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CD" w:rsidRPr="00CE37A3" w:rsidRDefault="00FE2CDE">
      <w:pPr>
        <w:rPr>
          <w:sz w:val="20"/>
        </w:rPr>
      </w:pPr>
      <w:r w:rsidRPr="00FE2CDE">
        <w:rPr>
          <w:noProof/>
          <w:sz w:val="20"/>
          <w:bdr w:val="single" w:sz="12" w:space="0" w:color="auto" w:shadow="1"/>
          <w:lang w:val="en-US"/>
        </w:rPr>
        <w:drawing>
          <wp:inline distT="0" distB="0" distL="0" distR="0">
            <wp:extent cx="5729095" cy="3915177"/>
            <wp:effectExtent l="19050" t="0" r="24005" b="9123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6324" w:rsidRPr="00CE37A3" w:rsidRDefault="00FE2CDE">
      <w:pPr>
        <w:rPr>
          <w:sz w:val="20"/>
        </w:rPr>
      </w:pPr>
      <w:r w:rsidRPr="00FE2CDE">
        <w:rPr>
          <w:noProof/>
          <w:sz w:val="20"/>
          <w:bdr w:val="single" w:sz="12" w:space="0" w:color="auto" w:shadow="1"/>
          <w:lang w:val="en-US"/>
        </w:rPr>
        <w:drawing>
          <wp:inline distT="0" distB="0" distL="0" distR="0">
            <wp:extent cx="5731510" cy="4159019"/>
            <wp:effectExtent l="19050" t="0" r="2159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6324" w:rsidRPr="00CE37A3" w:rsidRDefault="00AC6324">
      <w:pPr>
        <w:rPr>
          <w:sz w:val="20"/>
        </w:rPr>
      </w:pPr>
    </w:p>
    <w:p w:rsidR="00AC6324" w:rsidRPr="00CE37A3" w:rsidRDefault="00FE2CDE">
      <w:pPr>
        <w:rPr>
          <w:sz w:val="20"/>
        </w:rPr>
      </w:pPr>
      <w:r w:rsidRPr="00972B14">
        <w:rPr>
          <w:noProof/>
          <w:sz w:val="20"/>
          <w:bdr w:val="single" w:sz="12" w:space="0" w:color="auto" w:shadow="1"/>
          <w:lang w:val="en-US"/>
        </w:rPr>
        <w:lastRenderedPageBreak/>
        <w:drawing>
          <wp:inline distT="0" distB="0" distL="0" distR="0">
            <wp:extent cx="5729095" cy="3863662"/>
            <wp:effectExtent l="19050" t="0" r="24005" b="3488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6324" w:rsidRPr="00CE37A3" w:rsidRDefault="00AC6324">
      <w:pPr>
        <w:rPr>
          <w:sz w:val="20"/>
        </w:rPr>
      </w:pPr>
    </w:p>
    <w:p w:rsidR="00AC6324" w:rsidRPr="00CE37A3" w:rsidRDefault="00AC6324">
      <w:pPr>
        <w:rPr>
          <w:sz w:val="20"/>
        </w:rPr>
      </w:pPr>
    </w:p>
    <w:p w:rsidR="00AC6324" w:rsidRDefault="007C3D70">
      <w:pPr>
        <w:rPr>
          <w:sz w:val="20"/>
        </w:rPr>
      </w:pPr>
      <w:r w:rsidRPr="007C3D70">
        <w:rPr>
          <w:noProof/>
          <w:sz w:val="20"/>
          <w:bdr w:val="single" w:sz="12" w:space="0" w:color="auto" w:shadow="1"/>
          <w:lang w:val="en-US"/>
        </w:rPr>
        <w:drawing>
          <wp:inline distT="0" distB="0" distL="0" distR="0">
            <wp:extent cx="5729095" cy="3960253"/>
            <wp:effectExtent l="19050" t="0" r="24005" b="2147"/>
            <wp:docPr id="2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3D70" w:rsidRDefault="00EA27F1">
      <w:pPr>
        <w:rPr>
          <w:sz w:val="20"/>
        </w:rPr>
      </w:pPr>
      <w:r w:rsidRPr="00EA27F1">
        <w:rPr>
          <w:noProof/>
          <w:sz w:val="20"/>
          <w:bdr w:val="single" w:sz="12" w:space="0" w:color="auto" w:shadow="1"/>
          <w:lang w:val="en-US"/>
        </w:rPr>
        <w:lastRenderedPageBreak/>
        <w:drawing>
          <wp:inline distT="0" distB="0" distL="0" distR="0">
            <wp:extent cx="5731510" cy="4159019"/>
            <wp:effectExtent l="19050" t="0" r="21590" b="0"/>
            <wp:docPr id="22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27F1" w:rsidRDefault="00EA27F1">
      <w:pPr>
        <w:rPr>
          <w:sz w:val="20"/>
        </w:rPr>
      </w:pPr>
    </w:p>
    <w:p w:rsidR="00EA27F1" w:rsidRDefault="00EA27F1">
      <w:pPr>
        <w:rPr>
          <w:sz w:val="20"/>
        </w:rPr>
      </w:pPr>
      <w:r w:rsidRPr="00EA27F1">
        <w:rPr>
          <w:noProof/>
          <w:sz w:val="20"/>
          <w:bdr w:val="single" w:sz="12" w:space="0" w:color="auto" w:shadow="1"/>
          <w:lang w:val="en-US"/>
        </w:rPr>
        <w:drawing>
          <wp:inline distT="0" distB="0" distL="0" distR="0">
            <wp:extent cx="5729778" cy="3678381"/>
            <wp:effectExtent l="19050" t="0" r="23322" b="0"/>
            <wp:docPr id="25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27F1" w:rsidRDefault="00EA27F1">
      <w:pPr>
        <w:rPr>
          <w:sz w:val="20"/>
        </w:rPr>
      </w:pPr>
    </w:p>
    <w:p w:rsidR="00EA27F1" w:rsidRDefault="00EA27F1">
      <w:pPr>
        <w:rPr>
          <w:sz w:val="20"/>
        </w:rPr>
      </w:pPr>
      <w:r w:rsidRPr="00EA27F1">
        <w:rPr>
          <w:noProof/>
          <w:sz w:val="20"/>
          <w:bdr w:val="single" w:sz="12" w:space="0" w:color="auto" w:shadow="1"/>
          <w:lang w:val="en-US"/>
        </w:rPr>
        <w:lastRenderedPageBreak/>
        <w:drawing>
          <wp:inline distT="0" distB="0" distL="0" distR="0">
            <wp:extent cx="5729778" cy="3789218"/>
            <wp:effectExtent l="19050" t="0" r="23322" b="1732"/>
            <wp:docPr id="26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27F1" w:rsidRDefault="00EA27F1">
      <w:pPr>
        <w:rPr>
          <w:sz w:val="20"/>
        </w:rPr>
      </w:pPr>
    </w:p>
    <w:p w:rsidR="00EA27F1" w:rsidRDefault="00EA27F1">
      <w:pPr>
        <w:rPr>
          <w:sz w:val="20"/>
        </w:rPr>
      </w:pPr>
      <w:r w:rsidRPr="00EA27F1">
        <w:rPr>
          <w:noProof/>
          <w:sz w:val="20"/>
          <w:bdr w:val="single" w:sz="12" w:space="0" w:color="auto" w:shadow="1"/>
          <w:lang w:val="en-US"/>
        </w:rPr>
        <w:drawing>
          <wp:inline distT="0" distB="0" distL="0" distR="0">
            <wp:extent cx="5729778" cy="4017819"/>
            <wp:effectExtent l="19050" t="0" r="23322" b="1731"/>
            <wp:docPr id="27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27F1" w:rsidRDefault="00EA27F1">
      <w:pPr>
        <w:rPr>
          <w:sz w:val="20"/>
        </w:rPr>
      </w:pPr>
    </w:p>
    <w:p w:rsidR="00EA27F1" w:rsidRDefault="00EA27F1">
      <w:pPr>
        <w:rPr>
          <w:sz w:val="20"/>
        </w:rPr>
      </w:pPr>
      <w:r w:rsidRPr="00EA27F1">
        <w:rPr>
          <w:noProof/>
          <w:sz w:val="20"/>
          <w:bdr w:val="single" w:sz="12" w:space="0" w:color="auto" w:shadow="1"/>
          <w:lang w:val="en-US"/>
        </w:rPr>
        <w:lastRenderedPageBreak/>
        <w:drawing>
          <wp:inline distT="0" distB="0" distL="0" distR="0">
            <wp:extent cx="5729095" cy="3767070"/>
            <wp:effectExtent l="19050" t="0" r="24005" b="4830"/>
            <wp:docPr id="28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4402" w:rsidRDefault="000757D8" w:rsidP="002B4402">
      <w:r>
        <w:rPr>
          <w:sz w:val="20"/>
        </w:rPr>
        <w:br w:type="page"/>
      </w:r>
      <w:r w:rsidR="00FE2CDE" w:rsidRPr="004421B2">
        <w:rPr>
          <w:noProof/>
          <w:sz w:val="20"/>
          <w:bdr w:val="single" w:sz="12" w:space="0" w:color="auto" w:shadow="1"/>
          <w:lang w:val="en-US"/>
        </w:rPr>
        <w:lastRenderedPageBreak/>
        <w:drawing>
          <wp:inline distT="0" distB="0" distL="0" distR="0">
            <wp:extent cx="5731510" cy="4159019"/>
            <wp:effectExtent l="19050" t="0" r="21590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4402" w:rsidRDefault="004421B2" w:rsidP="002B4402">
      <w:r w:rsidRPr="004421B2">
        <w:rPr>
          <w:noProof/>
          <w:bdr w:val="single" w:sz="12" w:space="0" w:color="auto" w:shadow="1"/>
          <w:lang w:val="en-US"/>
        </w:rPr>
        <w:drawing>
          <wp:inline distT="0" distB="0" distL="0" distR="0">
            <wp:extent cx="5731510" cy="4155957"/>
            <wp:effectExtent l="19050" t="0" r="21590" b="0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B4402" w:rsidRDefault="005D7F96" w:rsidP="002B4402">
      <w:r w:rsidRPr="005D7F96">
        <w:rPr>
          <w:noProof/>
          <w:bdr w:val="single" w:sz="12" w:space="0" w:color="auto" w:shadow="1"/>
          <w:lang w:val="en-US"/>
        </w:rPr>
        <w:lastRenderedPageBreak/>
        <w:drawing>
          <wp:inline distT="0" distB="0" distL="0" distR="0">
            <wp:extent cx="5731510" cy="4155957"/>
            <wp:effectExtent l="19050" t="0" r="21590" b="0"/>
            <wp:docPr id="1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B4402" w:rsidRDefault="002B4402" w:rsidP="002B4402">
      <w:r w:rsidRPr="009C773A">
        <w:rPr>
          <w:noProof/>
          <w:bdr w:val="single" w:sz="12" w:space="0" w:color="auto" w:shadow="1"/>
          <w:lang w:val="en-US"/>
        </w:rPr>
        <w:drawing>
          <wp:inline distT="0" distB="0" distL="0" distR="0">
            <wp:extent cx="5731510" cy="4155957"/>
            <wp:effectExtent l="19050" t="0" r="21590" b="0"/>
            <wp:docPr id="1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B4402" w:rsidRDefault="005D7F96" w:rsidP="002B4402">
      <w:r w:rsidRPr="005D7F96">
        <w:rPr>
          <w:noProof/>
          <w:bdr w:val="single" w:sz="12" w:space="0" w:color="auto" w:shadow="1"/>
          <w:lang w:val="en-US"/>
        </w:rPr>
        <w:lastRenderedPageBreak/>
        <w:drawing>
          <wp:inline distT="0" distB="0" distL="0" distR="0">
            <wp:extent cx="5729095" cy="3934495"/>
            <wp:effectExtent l="19050" t="0" r="24005" b="8855"/>
            <wp:docPr id="23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B4402" w:rsidRDefault="002B4402" w:rsidP="002B4402"/>
    <w:p w:rsidR="002B4402" w:rsidRDefault="002B4402" w:rsidP="002B4402">
      <w:r w:rsidRPr="00C14357">
        <w:rPr>
          <w:noProof/>
          <w:bdr w:val="single" w:sz="12" w:space="0" w:color="auto" w:shadow="1"/>
          <w:lang w:val="en-US"/>
        </w:rPr>
        <w:drawing>
          <wp:inline distT="0" distB="0" distL="0" distR="0">
            <wp:extent cx="5731510" cy="4155957"/>
            <wp:effectExtent l="19050" t="0" r="21590" b="0"/>
            <wp:docPr id="14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B4402" w:rsidRDefault="002B4402" w:rsidP="002B4402">
      <w:r w:rsidRPr="00787785">
        <w:rPr>
          <w:noProof/>
          <w:bdr w:val="single" w:sz="12" w:space="0" w:color="auto" w:shadow="1"/>
          <w:lang w:val="en-US"/>
        </w:rPr>
        <w:lastRenderedPageBreak/>
        <w:drawing>
          <wp:inline distT="0" distB="0" distL="0" distR="0">
            <wp:extent cx="5731510" cy="4155957"/>
            <wp:effectExtent l="19050" t="0" r="21590" b="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B4402" w:rsidRDefault="002B4402" w:rsidP="002B4402">
      <w:r w:rsidRPr="00787785">
        <w:rPr>
          <w:noProof/>
          <w:sz w:val="16"/>
          <w:bdr w:val="single" w:sz="12" w:space="0" w:color="auto" w:shadow="1"/>
          <w:lang w:val="en-US"/>
        </w:rPr>
        <w:drawing>
          <wp:inline distT="0" distB="0" distL="0" distR="0">
            <wp:extent cx="5731510" cy="4155957"/>
            <wp:effectExtent l="19050" t="0" r="21590" b="0"/>
            <wp:docPr id="1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B4402" w:rsidRDefault="002B4402" w:rsidP="002B4402">
      <w:r w:rsidRPr="004271DB">
        <w:rPr>
          <w:noProof/>
          <w:bdr w:val="single" w:sz="12" w:space="0" w:color="auto" w:shadow="1"/>
          <w:lang w:val="en-US"/>
        </w:rPr>
        <w:lastRenderedPageBreak/>
        <w:drawing>
          <wp:inline distT="0" distB="0" distL="0" distR="0">
            <wp:extent cx="5731510" cy="4155957"/>
            <wp:effectExtent l="19050" t="0" r="21590" b="0"/>
            <wp:docPr id="18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757D8" w:rsidRDefault="002B4402">
      <w:pPr>
        <w:rPr>
          <w:sz w:val="20"/>
        </w:rPr>
      </w:pPr>
      <w:r w:rsidRPr="00B16713">
        <w:rPr>
          <w:noProof/>
          <w:bdr w:val="single" w:sz="12" w:space="0" w:color="auto" w:shadow="1"/>
          <w:lang w:val="en-US"/>
        </w:rPr>
        <w:drawing>
          <wp:inline distT="0" distB="0" distL="0" distR="0">
            <wp:extent cx="5731510" cy="4155957"/>
            <wp:effectExtent l="19050" t="0" r="21590" b="0"/>
            <wp:docPr id="19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0757D8" w:rsidSect="001F6A72">
      <w:pgSz w:w="11906" w:h="16838"/>
      <w:pgMar w:top="1440" w:right="1440" w:bottom="144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AC6324"/>
    <w:rsid w:val="00000630"/>
    <w:rsid w:val="000757D8"/>
    <w:rsid w:val="000D3C75"/>
    <w:rsid w:val="001311D0"/>
    <w:rsid w:val="00160F61"/>
    <w:rsid w:val="001F6A72"/>
    <w:rsid w:val="002B4402"/>
    <w:rsid w:val="002F3FFC"/>
    <w:rsid w:val="003125B2"/>
    <w:rsid w:val="003610A6"/>
    <w:rsid w:val="003B128D"/>
    <w:rsid w:val="003D1E1B"/>
    <w:rsid w:val="004421B2"/>
    <w:rsid w:val="00496039"/>
    <w:rsid w:val="004F6BC5"/>
    <w:rsid w:val="00527999"/>
    <w:rsid w:val="005A4640"/>
    <w:rsid w:val="005A6504"/>
    <w:rsid w:val="005B54DF"/>
    <w:rsid w:val="005D7F96"/>
    <w:rsid w:val="006821AE"/>
    <w:rsid w:val="006B78A2"/>
    <w:rsid w:val="006C5DA0"/>
    <w:rsid w:val="0075162B"/>
    <w:rsid w:val="007C13CD"/>
    <w:rsid w:val="007C3D70"/>
    <w:rsid w:val="00834EB7"/>
    <w:rsid w:val="00896332"/>
    <w:rsid w:val="008C68A1"/>
    <w:rsid w:val="0095655F"/>
    <w:rsid w:val="00972B14"/>
    <w:rsid w:val="00981291"/>
    <w:rsid w:val="00984745"/>
    <w:rsid w:val="009C0D69"/>
    <w:rsid w:val="009C773A"/>
    <w:rsid w:val="00AC6324"/>
    <w:rsid w:val="00AF66AC"/>
    <w:rsid w:val="00B33566"/>
    <w:rsid w:val="00BA0CF1"/>
    <w:rsid w:val="00BE5542"/>
    <w:rsid w:val="00C15053"/>
    <w:rsid w:val="00CE37A3"/>
    <w:rsid w:val="00CE5CC9"/>
    <w:rsid w:val="00E03FCB"/>
    <w:rsid w:val="00E37BF5"/>
    <w:rsid w:val="00EA27F1"/>
    <w:rsid w:val="00EC0581"/>
    <w:rsid w:val="00F86435"/>
    <w:rsid w:val="00FC54CB"/>
    <w:rsid w:val="00FE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fontTable" Target="fontTable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IZIMBIZO%20DATA\A1%20Schedule%20Graphs%20-%20Budget%20presentation%20with%20adj%20on%2026%20May%2020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IZIMBIZO%20DATA\A1%20Schedule%20Graphs%20-%20Budget%20presentation%20with%20adj%20on%2026%20May%2020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201011%20FINAL%20BUDGET%20WORKING%20DOCS%2026%20MAY\Operational%20Projects%20201011%20Budget%20Adjustments%20on%20Wed%2026%20May%2010%20WCopy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201011%20FINAL%20BUDGET%20WORKING%20DOCS%2026%20MAY\Operational%20Projects%20201011%20Budget%20Adjustments%20on%20Wed%2026%20May%2010%20WCopy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IZIMBIZO%20DATA\Operational%20Projects%20201011%20Budget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201011%20FINAL%20BUDGET%20WORKING%20DOCS%2026%20MAY\Operational%20Projects%20201011%20Budget%20Adjustments%20on%20Wed%2026%20May%2010%20WCopy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IZIMBIZO%20DATA\Operational%20Projects%20201011%20Budget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IZIMBIZO%20DATA\Operational%20Projects%20201011%20Budget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IZIMBIZO%20DATA\Operational%20Projects%20201011%20Budget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IZIMBIZO%20DATA\Operational%20Projects%20201011%20Budget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IZIMBIZO%20DATA\Operational%20Projects%20201011%20Budg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IZIMBIZO%20DATA\A1%20Schedule%20Graphs%20-%20Budget%20presentation%20with%20adj%20on%2026%20May%2020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IZIMBIZO%20DATA\A1%20Schedule%20Graphs%20-%20Budget%20presentation%20with%20adj%20on%2026%20May%2020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WORKING%20DOCUMENTS\MASTER%20COPY\201011%20Final%20Budget%20Wcopy%2005%20April10%20-%20Phil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A1%20Schedule%20Graphs%20-%20Budget%20presentation%2017%20May%2020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A1%20Schedule%20Graphs%20-%20Budget%20presentation%2017%20May%2020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A1%20Schedule%20Graphs%20-%20Budget%20presentation%2017%20May%2020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A1%20Schedule%20Graphs%20-%20Budget%20presentation%2017%20May%2020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RPMC\MUNICIPAL\SISONKE%20DM\201011%20BUDGET\FINAL%20FIRST%20DRAFT%20DOCS\A1%20Schedule%20Graphs%20-%20Budget%20presentation%2017%20May%2020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lang="en-ZA" sz="2000"/>
            </a:pPr>
            <a:r>
              <a:rPr lang="en-US" sz="2000"/>
              <a:t>2010/11 BUDGET REVENUE</a:t>
            </a:r>
          </a:p>
        </c:rich>
      </c:tx>
      <c:layout>
        <c:manualLayout>
          <c:xMode val="edge"/>
          <c:yMode val="edge"/>
          <c:x val="0.38465097890679084"/>
          <c:y val="3.348430990476294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0297150968368031E-2"/>
          <c:y val="0.14120415163833144"/>
          <c:w val="0.84281384338361065"/>
          <c:h val="0.77600643480764842"/>
        </c:manualLayout>
      </c:layout>
      <c:pie3DChart>
        <c:varyColors val="1"/>
        <c:ser>
          <c:idx val="0"/>
          <c:order val="0"/>
          <c:tx>
            <c:strRef>
              <c:f>'DATA SHEET'!$F$137</c:f>
              <c:strCache>
                <c:ptCount val="1"/>
                <c:pt idx="0">
                  <c:v>2010/11</c:v>
                </c:pt>
              </c:strCache>
            </c:strRef>
          </c:tx>
          <c:explosion val="22"/>
          <c:dLbls>
            <c:dLbl>
              <c:idx val="0"/>
              <c:layout>
                <c:manualLayout>
                  <c:x val="-8.7780544951299791E-3"/>
                  <c:y val="0.1350744481020605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Government Grants &amp; Subsidies,  </a:t>
                    </a:r>
                  </a:p>
                  <a:p>
                    <a:r>
                      <a:rPr lang="en-US"/>
                      <a:t>R 322, 6m , 71%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1"/>
              <c:layout>
                <c:manualLayout>
                  <c:x val="0"/>
                  <c:y val="0.127010301946713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Loan,  R 30, 8m , 7%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2"/>
              <c:layout>
                <c:manualLayout>
                  <c:x val="2.9260181650433217E-3"/>
                  <c:y val="-7.8625425014632155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Own Revenue Sources, </a:t>
                    </a:r>
                  </a:p>
                  <a:p>
                    <a:r>
                      <a:rPr lang="en-US" sz="900"/>
                      <a:t> R 99, 7m , 22%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lang="en-ZA" sz="900"/>
                </a:pPr>
                <a:endParaRPr lang="en-US"/>
              </a:p>
            </c:txPr>
            <c:dLblPos val="outEnd"/>
            <c:showVal val="1"/>
            <c:showCatName val="1"/>
            <c:showPercent val="1"/>
            <c:showLeaderLines val="1"/>
          </c:dLbls>
          <c:cat>
            <c:strRef>
              <c:f>'DATA SHEET'!$E$138:$E$140</c:f>
              <c:strCache>
                <c:ptCount val="3"/>
                <c:pt idx="0">
                  <c:v>Government Grants &amp; Subsidies</c:v>
                </c:pt>
                <c:pt idx="1">
                  <c:v>Loan</c:v>
                </c:pt>
                <c:pt idx="2">
                  <c:v>Own Revenue Sources</c:v>
                </c:pt>
              </c:strCache>
            </c:strRef>
          </c:cat>
          <c:val>
            <c:numRef>
              <c:f>'DATA SHEET'!$F$138:$F$140</c:f>
              <c:numCache>
                <c:formatCode>_ [$R-1C09]\ * #,##0_ ;_ [$R-1C09]\ * \-#,##0_ ;_ [$R-1C09]\ * "-"??_ ;_ @_ </c:formatCode>
                <c:ptCount val="3"/>
                <c:pt idx="0">
                  <c:v>322682032</c:v>
                </c:pt>
                <c:pt idx="1">
                  <c:v>30800000</c:v>
                </c:pt>
                <c:pt idx="2">
                  <c:v>99706556.075514212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0">
          <a:noFill/>
        </a:ln>
      </c:spPr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/>
            </a:pPr>
            <a:r>
              <a:rPr lang="en-ZA"/>
              <a:t>OPERATIONAL BUDGET BREAKDOWN</a:t>
            </a:r>
          </a:p>
        </c:rich>
      </c:tx>
      <c:layout>
        <c:manualLayout>
          <c:xMode val="edge"/>
          <c:yMode val="edge"/>
          <c:x val="0.29231485936854096"/>
          <c:y val="6.6529205781611797E-2"/>
        </c:manualLayout>
      </c:layout>
    </c:title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7678220922584113E-2"/>
                  <c:y val="-4.8688645086738001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3.4959373707801271E-2"/>
                  <c:y val="-7.1743601075157384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9.7556752060102878E-2"/>
                  <c:y val="3.3652166532540488E-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3.8096766820610972E-2"/>
                  <c:y val="2.662238378810004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1.758742460538323E-2"/>
                  <c:y val="4.049753078790938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5.7673370542841267E-2"/>
                  <c:y val="-1.5765977505753162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0.11861690898210073"/>
                  <c:y val="7.4557726233037191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en-ZA" sz="700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'DATA SHEET'!$J$151:$J$157</c:f>
              <c:strCache>
                <c:ptCount val="7"/>
                <c:pt idx="0">
                  <c:v>Employee related costs</c:v>
                </c:pt>
                <c:pt idx="1">
                  <c:v>Remuneration of councillors</c:v>
                </c:pt>
                <c:pt idx="2">
                  <c:v>Finance charges</c:v>
                </c:pt>
                <c:pt idx="3">
                  <c:v>Bulk purchases</c:v>
                </c:pt>
                <c:pt idx="4">
                  <c:v>Contracted services</c:v>
                </c:pt>
                <c:pt idx="5">
                  <c:v>Other expenditure</c:v>
                </c:pt>
                <c:pt idx="6">
                  <c:v>Repairs &amp; Maintenance</c:v>
                </c:pt>
              </c:strCache>
            </c:strRef>
          </c:cat>
          <c:val>
            <c:numRef>
              <c:f>'DATA SHEET'!$K$151:$K$157</c:f>
              <c:numCache>
                <c:formatCode>General</c:formatCode>
                <c:ptCount val="7"/>
                <c:pt idx="0">
                  <c:v>73043496.277488381</c:v>
                </c:pt>
                <c:pt idx="1">
                  <c:v>4579317.6000000006</c:v>
                </c:pt>
                <c:pt idx="2">
                  <c:v>1947000</c:v>
                </c:pt>
                <c:pt idx="3">
                  <c:v>6800000</c:v>
                </c:pt>
                <c:pt idx="4">
                  <c:v>5100000</c:v>
                </c:pt>
                <c:pt idx="5">
                  <c:v>112390759.301035</c:v>
                </c:pt>
                <c:pt idx="6">
                  <c:v>21012123.936694857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scene3d>
          <a:camera prst="orthographicFront"/>
          <a:lightRig rig="threePt" dir="t"/>
        </a:scene3d>
        <a:sp3d prstMaterial="legacyWireframe"/>
      </c:spPr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 sz="1600"/>
            </a:pPr>
            <a:r>
              <a:rPr lang="en-ZA" sz="1600"/>
              <a:t>OPERATIONAL</a:t>
            </a:r>
            <a:r>
              <a:rPr lang="en-ZA" sz="1600" baseline="0"/>
              <a:t> BUDGET PROJECTS</a:t>
            </a:r>
            <a:endParaRPr lang="en-ZA" sz="1600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0351844022245928E-2"/>
          <c:y val="0.14806332628034904"/>
          <c:w val="0.84275050247025063"/>
          <c:h val="0.7714220271177776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9317738143427679E-2"/>
                  <c:y val="-3.43655903503841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Community &amp; Communication,</a:t>
                    </a:r>
                  </a:p>
                  <a:p>
                    <a:r>
                      <a:rPr lang="en-US"/>
                      <a:t> R 11, 9m, 18%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1"/>
              <c:layout>
                <c:manualLayout>
                  <c:x val="-1.0749713137653385E-16"/>
                  <c:y val="0.11320429762479471"/>
                </c:manualLayout>
              </c:layout>
              <c:tx>
                <c:rich>
                  <a:bodyPr/>
                  <a:lstStyle/>
                  <a:p>
                    <a:r>
                      <a:rPr lang="en-US" sz="600"/>
                      <a:t>Economic Development, </a:t>
                    </a:r>
                  </a:p>
                  <a:p>
                    <a:r>
                      <a:rPr lang="en-US" sz="600"/>
                      <a:t>R 15, 2m, 23%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2"/>
              <c:layout>
                <c:manualLayout>
                  <c:x val="0"/>
                  <c:y val="4.2451611609298133E-2"/>
                </c:manualLayout>
              </c:layout>
              <c:tx>
                <c:rich>
                  <a:bodyPr/>
                  <a:lstStyle/>
                  <a:p>
                    <a:r>
                      <a:rPr lang="en-US" sz="600"/>
                      <a:t>Tourism, Disaster Mgt &amp; Environmental Mgt, </a:t>
                    </a:r>
                  </a:p>
                  <a:p>
                    <a:r>
                      <a:rPr lang="en-US" sz="600"/>
                      <a:t>R 3, 5m, 5%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3"/>
              <c:layout>
                <c:manualLayout>
                  <c:x val="1.4658869071713842E-3"/>
                  <c:y val="5.2559138182940487E-2"/>
                </c:manualLayout>
              </c:layout>
              <c:tx>
                <c:rich>
                  <a:bodyPr/>
                  <a:lstStyle/>
                  <a:p>
                    <a:r>
                      <a:rPr lang="en-US" sz="600"/>
                      <a:t>Infrastructure Management, </a:t>
                    </a:r>
                  </a:p>
                  <a:p>
                    <a:r>
                      <a:rPr lang="en-US" sz="600"/>
                      <a:t>R 8, 1m, 12%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4"/>
              <c:layout>
                <c:manualLayout>
                  <c:x val="0"/>
                  <c:y val="8.08602125891392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Project Preparation &amp; Planning,</a:t>
                    </a:r>
                  </a:p>
                  <a:p>
                    <a:r>
                      <a:rPr lang="en-US"/>
                      <a:t> R 10, 5m, 16%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5"/>
              <c:layout>
                <c:manualLayout>
                  <c:x val="0"/>
                  <c:y val="-6.8731180700768363E-2"/>
                </c:manualLayout>
              </c:layout>
              <c:tx>
                <c:rich>
                  <a:bodyPr/>
                  <a:lstStyle/>
                  <a:p>
                    <a:r>
                      <a:rPr lang="en-US" sz="600"/>
                      <a:t>Special Programmes, </a:t>
                    </a:r>
                  </a:p>
                  <a:p>
                    <a:r>
                      <a:rPr lang="en-US" sz="600"/>
                      <a:t>R 8, 6m, 13%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6"/>
              <c:layout>
                <c:manualLayout>
                  <c:x val="-6.7430797729883751E-2"/>
                  <c:y val="-2.2236558462013323E-2"/>
                </c:manualLayout>
              </c:layout>
              <c:tx>
                <c:rich>
                  <a:bodyPr/>
                  <a:lstStyle/>
                  <a:p>
                    <a:r>
                      <a:rPr lang="en-US" sz="600"/>
                      <a:t>HR Development,</a:t>
                    </a:r>
                  </a:p>
                  <a:p>
                    <a:r>
                      <a:rPr lang="en-US" sz="600"/>
                      <a:t> R 3, 6m, 5%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7"/>
              <c:layout>
                <c:manualLayout>
                  <c:x val="5.863547628685537E-3"/>
                  <c:y val="-2.6279569091470258E-2"/>
                </c:manualLayout>
              </c:layout>
              <c:tx>
                <c:rich>
                  <a:bodyPr/>
                  <a:lstStyle/>
                  <a:p>
                    <a:r>
                      <a:rPr lang="en-US" sz="600"/>
                      <a:t>Package Plants, Refurbishments &amp; Upgrades, </a:t>
                    </a:r>
                  </a:p>
                  <a:p>
                    <a:r>
                      <a:rPr lang="en-US" sz="600"/>
                      <a:t>R 5, 4m, 8%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lang="en-ZA" sz="600"/>
                </a:pPr>
                <a:endParaRPr lang="en-US"/>
              </a:p>
            </c:txPr>
            <c:dLblPos val="outEnd"/>
            <c:showVal val="1"/>
            <c:showCatName val="1"/>
            <c:showPercent val="1"/>
            <c:showLeaderLines val="1"/>
          </c:dLbls>
          <c:cat>
            <c:strRef>
              <c:f>'CONS OP-01April (3)'!$C$139:$C$146</c:f>
              <c:strCache>
                <c:ptCount val="8"/>
                <c:pt idx="0">
                  <c:v>Community &amp; Communication</c:v>
                </c:pt>
                <c:pt idx="1">
                  <c:v>Economic Development</c:v>
                </c:pt>
                <c:pt idx="2">
                  <c:v>Tourism, Disaster Mgt &amp; Environmental Mgt</c:v>
                </c:pt>
                <c:pt idx="3">
                  <c:v>Infrastructure Management</c:v>
                </c:pt>
                <c:pt idx="4">
                  <c:v>Project Preparation &amp; Planning</c:v>
                </c:pt>
                <c:pt idx="5">
                  <c:v>Special Programmes</c:v>
                </c:pt>
                <c:pt idx="6">
                  <c:v>HR Development</c:v>
                </c:pt>
                <c:pt idx="7">
                  <c:v>Package Plants, Refurbishments &amp; Upgrades</c:v>
                </c:pt>
              </c:strCache>
            </c:strRef>
          </c:cat>
          <c:val>
            <c:numRef>
              <c:f>'CONS OP-01April (3)'!$D$139:$D$146</c:f>
              <c:numCache>
                <c:formatCode>[$R-1C09]\ #,##0;[$R-1C09]\ \-#,##0</c:formatCode>
                <c:ptCount val="8"/>
                <c:pt idx="0">
                  <c:v>11950000</c:v>
                </c:pt>
                <c:pt idx="1">
                  <c:v>15250000</c:v>
                </c:pt>
                <c:pt idx="2">
                  <c:v>3537499</c:v>
                </c:pt>
                <c:pt idx="3">
                  <c:v>8150000</c:v>
                </c:pt>
                <c:pt idx="4">
                  <c:v>10500000</c:v>
                </c:pt>
                <c:pt idx="5">
                  <c:v>8675000</c:v>
                </c:pt>
                <c:pt idx="6">
                  <c:v>3600000</c:v>
                </c:pt>
                <c:pt idx="7">
                  <c:v>5400000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 sz="1600"/>
            </a:pPr>
            <a:r>
              <a:rPr lang="en-ZA" sz="1600"/>
              <a:t>ECONOMIC DEVELOPMENT</a:t>
            </a:r>
            <a:r>
              <a:rPr lang="en-ZA" sz="1600" baseline="0"/>
              <a:t> PROJECTS</a:t>
            </a:r>
            <a:endParaRPr lang="en-ZA" sz="1600"/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lang="en-ZA" sz="900"/>
                </a:pPr>
                <a:endParaRPr lang="en-US"/>
              </a:p>
            </c:txPr>
            <c:showVal val="1"/>
          </c:dLbls>
          <c:cat>
            <c:strRef>
              <c:f>'CONS OP-01April (3)'!$E$42:$E$54</c:f>
              <c:strCache>
                <c:ptCount val="13"/>
                <c:pt idx="0">
                  <c:v>Fodo cultural village</c:v>
                </c:pt>
                <c:pt idx="1">
                  <c:v>Urban renewal programme</c:v>
                </c:pt>
                <c:pt idx="2">
                  <c:v>Gerald bhengu art gallery - district cofunding to ingwe municipality</c:v>
                </c:pt>
                <c:pt idx="3">
                  <c:v>Training on technical skills by eft's</c:v>
                </c:pt>
                <c:pt idx="4">
                  <c:v>Mentorship programme for high potential</c:v>
                </c:pt>
                <c:pt idx="5">
                  <c:v>Support to emerging forestry entrepreneu</c:v>
                </c:pt>
                <c:pt idx="6">
                  <c:v>Local Economic Development Projects</c:v>
                </c:pt>
                <c:pt idx="7">
                  <c:v>Mfulamhle citrus project</c:v>
                </c:pt>
                <c:pt idx="8">
                  <c:v>Smme support</c:v>
                </c:pt>
                <c:pt idx="9">
                  <c:v>Hawker stalls </c:v>
                </c:pt>
                <c:pt idx="10">
                  <c:v>Ngqumeni dawn chorus centre</c:v>
                </c:pt>
                <c:pt idx="11">
                  <c:v>Ntsikeni dact</c:v>
                </c:pt>
                <c:pt idx="12">
                  <c:v>Gateway project museum establishment</c:v>
                </c:pt>
              </c:strCache>
            </c:strRef>
          </c:cat>
          <c:val>
            <c:numRef>
              <c:f>'CONS OP-01April (3)'!$F$42:$F$54</c:f>
              <c:numCache>
                <c:formatCode>_ [$R-1C09]\ * #,##0_ ;_ [$R-1C09]\ * \-#,##0_ ;_ [$R-1C09]\ * "-"??_ ;_ @_ </c:formatCode>
                <c:ptCount val="13"/>
                <c:pt idx="0">
                  <c:v>2000000</c:v>
                </c:pt>
                <c:pt idx="1">
                  <c:v>3000000</c:v>
                </c:pt>
                <c:pt idx="2">
                  <c:v>1000000</c:v>
                </c:pt>
                <c:pt idx="3">
                  <c:v>150000</c:v>
                </c:pt>
                <c:pt idx="4">
                  <c:v>1500000</c:v>
                </c:pt>
                <c:pt idx="5">
                  <c:v>200000</c:v>
                </c:pt>
                <c:pt idx="6">
                  <c:v>5000000</c:v>
                </c:pt>
                <c:pt idx="7">
                  <c:v>500000</c:v>
                </c:pt>
                <c:pt idx="8">
                  <c:v>200000</c:v>
                </c:pt>
                <c:pt idx="9">
                  <c:v>1000000</c:v>
                </c:pt>
                <c:pt idx="10">
                  <c:v>200000</c:v>
                </c:pt>
                <c:pt idx="11">
                  <c:v>200000</c:v>
                </c:pt>
                <c:pt idx="12">
                  <c:v>300000</c:v>
                </c:pt>
              </c:numCache>
            </c:numRef>
          </c:val>
        </c:ser>
        <c:dLbls>
          <c:showVal val="1"/>
        </c:dLbls>
        <c:shape val="box"/>
        <c:axId val="58541184"/>
        <c:axId val="58542720"/>
        <c:axId val="0"/>
      </c:bar3DChart>
      <c:catAx>
        <c:axId val="585411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ZA" sz="900"/>
            </a:pPr>
            <a:endParaRPr lang="en-US"/>
          </a:p>
        </c:txPr>
        <c:crossAx val="58542720"/>
        <c:crosses val="autoZero"/>
        <c:auto val="1"/>
        <c:lblAlgn val="ctr"/>
        <c:lblOffset val="100"/>
      </c:catAx>
      <c:valAx>
        <c:axId val="58542720"/>
        <c:scaling>
          <c:orientation val="minMax"/>
        </c:scaling>
        <c:delete val="1"/>
        <c:axPos val="b"/>
        <c:numFmt formatCode="_ [$R-1C09]\ * #,##0_ ;_ [$R-1C09]\ * \-#,##0_ ;_ [$R-1C09]\ * &quot;-&quot;??_ ;_ @_ " sourceLinked="1"/>
        <c:majorTickMark val="none"/>
        <c:tickLblPos val="none"/>
        <c:crossAx val="58541184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/>
            </a:pPr>
            <a:r>
              <a:rPr lang="en-ZA"/>
              <a:t>COMMUNITY</a:t>
            </a:r>
            <a:r>
              <a:rPr lang="en-ZA" baseline="0"/>
              <a:t> &amp; COMMUNICATIONS PROJECTS</a:t>
            </a:r>
            <a:endParaRPr lang="en-ZA"/>
          </a:p>
        </c:rich>
      </c:tx>
    </c:title>
    <c:view3D>
      <c:rAngAx val="1"/>
    </c:view3D>
    <c:plotArea>
      <c:layout/>
      <c:bar3DChart>
        <c:barDir val="bar"/>
        <c:grouping val="stacked"/>
        <c:ser>
          <c:idx val="0"/>
          <c:order val="0"/>
          <c:dLbls>
            <c:dLbl>
              <c:idx val="0"/>
              <c:layout>
                <c:manualLayout>
                  <c:x val="0.20607134943496574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9.528030135165079E-2"/>
                  <c:y val="-3.0558545240001278E-3"/>
                </c:manualLayout>
              </c:layout>
              <c:showVal val="1"/>
            </c:dLbl>
            <c:dLbl>
              <c:idx val="2"/>
              <c:layout>
                <c:manualLayout>
                  <c:x val="0.10414358519831597"/>
                  <c:y val="-9.1675635720003951E-3"/>
                </c:manualLayout>
              </c:layout>
              <c:showVal val="1"/>
            </c:dLbl>
            <c:dLbl>
              <c:idx val="3"/>
              <c:layout>
                <c:manualLayout>
                  <c:x val="9.9711943274983561E-2"/>
                  <c:y val="-3.0558545240001278E-3"/>
                </c:manualLayout>
              </c:layout>
              <c:showVal val="1"/>
            </c:dLbl>
            <c:dLbl>
              <c:idx val="4"/>
              <c:layout>
                <c:manualLayout>
                  <c:x val="9.3064480389984619E-2"/>
                  <c:y val="-3.0558545240001278E-3"/>
                </c:manualLayout>
              </c:layout>
              <c:showVal val="1"/>
            </c:dLbl>
            <c:dLbl>
              <c:idx val="5"/>
              <c:layout>
                <c:manualLayout>
                  <c:x val="0.23709284289829402"/>
                  <c:y val="-6.1117090480002564E-3"/>
                </c:manualLayout>
              </c:layout>
              <c:showVal val="1"/>
            </c:dLbl>
            <c:dLbl>
              <c:idx val="6"/>
              <c:layout>
                <c:manualLayout>
                  <c:x val="0.12408597385331278"/>
                  <c:y val="-3.0558545240001278E-3"/>
                </c:manualLayout>
              </c:layout>
              <c:showVal val="1"/>
            </c:dLbl>
            <c:dLbl>
              <c:idx val="7"/>
              <c:layout>
                <c:manualLayout>
                  <c:x val="6.869044981165523E-2"/>
                  <c:y val="-6.1117090480002564E-3"/>
                </c:manualLayout>
              </c:layout>
              <c:showVal val="1"/>
            </c:dLbl>
            <c:dLbl>
              <c:idx val="8"/>
              <c:layout>
                <c:manualLayout>
                  <c:x val="0.11079104808331489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0.24374030578329295"/>
                  <c:y val="-6.1117090480002564E-3"/>
                </c:manualLayout>
              </c:layout>
              <c:showVal val="1"/>
            </c:dLbl>
            <c:dLbl>
              <c:idx val="10"/>
              <c:layout>
                <c:manualLayout>
                  <c:x val="9.0848659428318199E-2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7.976955461998676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n-ZA" sz="900"/>
                </a:pPr>
                <a:endParaRPr lang="en-US"/>
              </a:p>
            </c:txPr>
            <c:showVal val="1"/>
          </c:dLbls>
          <c:cat>
            <c:strRef>
              <c:f>'CONS OP-01April (3)'!$E$28:$E$39</c:f>
              <c:strCache>
                <c:ptCount val="12"/>
                <c:pt idx="0">
                  <c:v>Mayoral imbizo </c:v>
                </c:pt>
                <c:pt idx="1">
                  <c:v>Bursariescommunity</c:v>
                </c:pt>
                <c:pt idx="2">
                  <c:v>Community partisipation</c:v>
                </c:pt>
                <c:pt idx="3">
                  <c:v>District management area</c:v>
                </c:pt>
                <c:pt idx="4">
                  <c:v>Learnership programme</c:v>
                </c:pt>
                <c:pt idx="5">
                  <c:v>Idp</c:v>
                </c:pt>
                <c:pt idx="6">
                  <c:v>Workshop in crime</c:v>
                </c:pt>
                <c:pt idx="7">
                  <c:v>Job creation</c:v>
                </c:pt>
                <c:pt idx="8">
                  <c:v>Videography</c:v>
                </c:pt>
                <c:pt idx="9">
                  <c:v>Advertising, marketing and branding, promotional material, mayoral slots and nyusi volume</c:v>
                </c:pt>
                <c:pt idx="10">
                  <c:v>Public relations and media strategy</c:v>
                </c:pt>
                <c:pt idx="11">
                  <c:v>Press conference &amp; media briefings</c:v>
                </c:pt>
              </c:strCache>
            </c:strRef>
          </c:cat>
          <c:val>
            <c:numRef>
              <c:f>'CONS OP-01April (3)'!$F$28:$F$39</c:f>
              <c:numCache>
                <c:formatCode>_ [$R-1C09]\ * #,##0_ ;_ [$R-1C09]\ * \-#,##0_ ;_ [$R-1C09]\ * "-"??_ ;_ @_ </c:formatCode>
                <c:ptCount val="12"/>
                <c:pt idx="0">
                  <c:v>3000000</c:v>
                </c:pt>
                <c:pt idx="1">
                  <c:v>500000</c:v>
                </c:pt>
                <c:pt idx="2">
                  <c:v>650000</c:v>
                </c:pt>
                <c:pt idx="3">
                  <c:v>600000</c:v>
                </c:pt>
                <c:pt idx="4">
                  <c:v>400000</c:v>
                </c:pt>
                <c:pt idx="5">
                  <c:v>2600000</c:v>
                </c:pt>
                <c:pt idx="6">
                  <c:v>900000</c:v>
                </c:pt>
                <c:pt idx="7">
                  <c:v>200000</c:v>
                </c:pt>
                <c:pt idx="8">
                  <c:v>150000</c:v>
                </c:pt>
                <c:pt idx="9">
                  <c:v>2500000</c:v>
                </c:pt>
                <c:pt idx="10">
                  <c:v>300000</c:v>
                </c:pt>
                <c:pt idx="11">
                  <c:v>150000</c:v>
                </c:pt>
              </c:numCache>
            </c:numRef>
          </c:val>
        </c:ser>
        <c:dLbls>
          <c:showVal val="1"/>
        </c:dLbls>
        <c:gapWidth val="95"/>
        <c:gapDepth val="95"/>
        <c:shape val="box"/>
        <c:axId val="58568064"/>
        <c:axId val="58578048"/>
        <c:axId val="0"/>
      </c:bar3DChart>
      <c:catAx>
        <c:axId val="5856806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ZA" sz="700"/>
            </a:pPr>
            <a:endParaRPr lang="en-US"/>
          </a:p>
        </c:txPr>
        <c:crossAx val="58578048"/>
        <c:crosses val="autoZero"/>
        <c:auto val="1"/>
        <c:lblAlgn val="ctr"/>
        <c:lblOffset val="100"/>
      </c:catAx>
      <c:valAx>
        <c:axId val="58578048"/>
        <c:scaling>
          <c:orientation val="minMax"/>
        </c:scaling>
        <c:delete val="1"/>
        <c:axPos val="b"/>
        <c:numFmt formatCode="_ [$R-1C09]\ * #,##0_ ;_ [$R-1C09]\ * \-#,##0_ ;_ [$R-1C09]\ * &quot;-&quot;??_ ;_ @_ " sourceLinked="1"/>
        <c:majorTickMark val="none"/>
        <c:tickLblPos val="none"/>
        <c:crossAx val="58568064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 sz="1600"/>
            </a:pPr>
            <a:r>
              <a:rPr lang="en-ZA" sz="1600"/>
              <a:t>Tourism,</a:t>
            </a:r>
            <a:r>
              <a:rPr lang="en-ZA" sz="1600" baseline="0"/>
              <a:t> Disaster &amp; Environmental Management</a:t>
            </a:r>
            <a:endParaRPr lang="en-ZA" sz="1600"/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lang="en-ZA" sz="900"/>
                </a:pPr>
                <a:endParaRPr lang="en-US"/>
              </a:p>
            </c:txPr>
            <c:showVal val="1"/>
          </c:dLbls>
          <c:cat>
            <c:strRef>
              <c:f>'CONS OP-01April (3)'!$E$56:$E$70</c:f>
              <c:strCache>
                <c:ptCount val="15"/>
                <c:pt idx="0">
                  <c:v>Tourism awareness</c:v>
                </c:pt>
                <c:pt idx="1">
                  <c:v>Tourism forum</c:v>
                </c:pt>
                <c:pt idx="2">
                  <c:v>Disaster management forum</c:v>
                </c:pt>
                <c:pt idx="3">
                  <c:v>Marketing brochures &amp; advertising</c:v>
                </c:pt>
                <c:pt idx="4">
                  <c:v>Tourism shows &amp; exhibition</c:v>
                </c:pt>
                <c:pt idx="5">
                  <c:v>Tourism Month</c:v>
                </c:pt>
                <c:pt idx="6">
                  <c:v>Tourism development projects</c:v>
                </c:pt>
                <c:pt idx="7">
                  <c:v>Disaster management plan review</c:v>
                </c:pt>
                <c:pt idx="8">
                  <c:v>Disaster mgt awareness campaigns</c:v>
                </c:pt>
                <c:pt idx="9">
                  <c:v>Disaster relief</c:v>
                </c:pt>
                <c:pt idx="10">
                  <c:v>Health &amp; higene awareness</c:v>
                </c:pt>
                <c:pt idx="11">
                  <c:v>Health &amp; higene awareness</c:v>
                </c:pt>
                <c:pt idx="12">
                  <c:v>Cleanest town competition</c:v>
                </c:pt>
                <c:pt idx="13">
                  <c:v>Cleaning campaign</c:v>
                </c:pt>
                <c:pt idx="14">
                  <c:v>Environment management</c:v>
                </c:pt>
              </c:strCache>
            </c:strRef>
          </c:cat>
          <c:val>
            <c:numRef>
              <c:f>'CONS OP-01April (3)'!$F$56:$F$70</c:f>
              <c:numCache>
                <c:formatCode>_ [$R-1C09]\ * #,##0_ ;_ [$R-1C09]\ * \-#,##0_ ;_ [$R-1C09]\ * "-"??_ ;_ @_ </c:formatCode>
                <c:ptCount val="15"/>
                <c:pt idx="0">
                  <c:v>90000</c:v>
                </c:pt>
                <c:pt idx="1">
                  <c:v>10000</c:v>
                </c:pt>
                <c:pt idx="2">
                  <c:v>10000</c:v>
                </c:pt>
                <c:pt idx="3">
                  <c:v>120000</c:v>
                </c:pt>
                <c:pt idx="4">
                  <c:v>100000</c:v>
                </c:pt>
                <c:pt idx="5">
                  <c:v>577499</c:v>
                </c:pt>
                <c:pt idx="6">
                  <c:v>200000</c:v>
                </c:pt>
                <c:pt idx="7">
                  <c:v>300000</c:v>
                </c:pt>
                <c:pt idx="8">
                  <c:v>180000</c:v>
                </c:pt>
                <c:pt idx="9">
                  <c:v>800000</c:v>
                </c:pt>
                <c:pt idx="10">
                  <c:v>100000</c:v>
                </c:pt>
                <c:pt idx="11">
                  <c:v>150000</c:v>
                </c:pt>
                <c:pt idx="12">
                  <c:v>300000</c:v>
                </c:pt>
                <c:pt idx="13">
                  <c:v>200000</c:v>
                </c:pt>
                <c:pt idx="14">
                  <c:v>400000</c:v>
                </c:pt>
              </c:numCache>
            </c:numRef>
          </c:val>
        </c:ser>
        <c:dLbls>
          <c:showVal val="1"/>
        </c:dLbls>
        <c:shape val="box"/>
        <c:axId val="58634624"/>
        <c:axId val="58636160"/>
        <c:axId val="0"/>
      </c:bar3DChart>
      <c:catAx>
        <c:axId val="5863462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ZA" sz="900"/>
            </a:pPr>
            <a:endParaRPr lang="en-US"/>
          </a:p>
        </c:txPr>
        <c:crossAx val="58636160"/>
        <c:crosses val="autoZero"/>
        <c:auto val="1"/>
        <c:lblAlgn val="ctr"/>
        <c:lblOffset val="100"/>
      </c:catAx>
      <c:valAx>
        <c:axId val="58636160"/>
        <c:scaling>
          <c:orientation val="minMax"/>
        </c:scaling>
        <c:delete val="1"/>
        <c:axPos val="b"/>
        <c:numFmt formatCode="_ [$R-1C09]\ * #,##0_ ;_ [$R-1C09]\ * \-#,##0_ ;_ [$R-1C09]\ * &quot;-&quot;??_ ;_ @_ " sourceLinked="1"/>
        <c:tickLblPos val="none"/>
        <c:crossAx val="58634624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/>
            </a:pPr>
            <a:r>
              <a:rPr lang="en-ZA"/>
              <a:t>SPECIAL</a:t>
            </a:r>
            <a:r>
              <a:rPr lang="en-ZA" baseline="0"/>
              <a:t> PROGRAMMES</a:t>
            </a:r>
            <a:endParaRPr lang="en-ZA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37691306479444447"/>
          <c:y val="0.10382277776213777"/>
          <c:w val="0.60314454655056104"/>
          <c:h val="0.78922231389785757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lang="en-ZA" sz="900"/>
                </a:pPr>
                <a:endParaRPr lang="en-US"/>
              </a:p>
            </c:txPr>
            <c:showVal val="1"/>
          </c:dLbls>
          <c:cat>
            <c:strRef>
              <c:f>'CONS OP-01April (3)'!$E$113:$E$121</c:f>
              <c:strCache>
                <c:ptCount val="9"/>
                <c:pt idx="0">
                  <c:v>Kwanaloga games</c:v>
                </c:pt>
                <c:pt idx="1">
                  <c:v>Indigeneous games</c:v>
                </c:pt>
                <c:pt idx="2">
                  <c:v>District games</c:v>
                </c:pt>
                <c:pt idx="3">
                  <c:v>Sport activities</c:v>
                </c:pt>
                <c:pt idx="4">
                  <c:v>Cultural competition</c:v>
                </c:pt>
                <c:pt idx="5">
                  <c:v>Rural horse riding</c:v>
                </c:pt>
                <c:pt idx="6">
                  <c:v>Establishment of district young women's</c:v>
                </c:pt>
                <c:pt idx="7">
                  <c:v>Youth training workshops</c:v>
                </c:pt>
                <c:pt idx="8">
                  <c:v>Local district youth</c:v>
                </c:pt>
              </c:strCache>
            </c:strRef>
          </c:cat>
          <c:val>
            <c:numRef>
              <c:f>'CONS OP-01April (3)'!$F$113:$F$121</c:f>
              <c:numCache>
                <c:formatCode>_ [$R-1C09]\ * #,##0_ ;_ [$R-1C09]\ * \-#,##0_ ;_ [$R-1C09]\ * "-"??_ ;_ @_ </c:formatCode>
                <c:ptCount val="9"/>
                <c:pt idx="0">
                  <c:v>3265000</c:v>
                </c:pt>
                <c:pt idx="1">
                  <c:v>460000</c:v>
                </c:pt>
                <c:pt idx="2">
                  <c:v>1650000</c:v>
                </c:pt>
                <c:pt idx="3">
                  <c:v>200000</c:v>
                </c:pt>
                <c:pt idx="4">
                  <c:v>350000</c:v>
                </c:pt>
                <c:pt idx="5">
                  <c:v>500000</c:v>
                </c:pt>
                <c:pt idx="6">
                  <c:v>100000</c:v>
                </c:pt>
                <c:pt idx="7">
                  <c:v>750000</c:v>
                </c:pt>
                <c:pt idx="8">
                  <c:v>1400000</c:v>
                </c:pt>
              </c:numCache>
            </c:numRef>
          </c:val>
        </c:ser>
        <c:dLbls>
          <c:showVal val="1"/>
        </c:dLbls>
        <c:shape val="box"/>
        <c:axId val="58616832"/>
        <c:axId val="58663680"/>
        <c:axId val="0"/>
      </c:bar3DChart>
      <c:catAx>
        <c:axId val="586168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ZA" sz="800"/>
            </a:pPr>
            <a:endParaRPr lang="en-US"/>
          </a:p>
        </c:txPr>
        <c:crossAx val="58663680"/>
        <c:crosses val="autoZero"/>
        <c:auto val="1"/>
        <c:lblAlgn val="ctr"/>
        <c:lblOffset val="100"/>
      </c:catAx>
      <c:valAx>
        <c:axId val="58663680"/>
        <c:scaling>
          <c:orientation val="minMax"/>
        </c:scaling>
        <c:delete val="1"/>
        <c:axPos val="b"/>
        <c:numFmt formatCode="_ [$R-1C09]\ * #,##0_ ;_ [$R-1C09]\ * \-#,##0_ ;_ [$R-1C09]\ * &quot;-&quot;??_ ;_ @_ " sourceLinked="1"/>
        <c:tickLblPos val="none"/>
        <c:crossAx val="58616832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 sz="2000"/>
            </a:pPr>
            <a:r>
              <a:rPr lang="en-ZA" sz="2000"/>
              <a:t>Project Preparation</a:t>
            </a:r>
            <a:r>
              <a:rPr lang="en-ZA" sz="2000" baseline="0"/>
              <a:t> &amp; Planning</a:t>
            </a:r>
            <a:endParaRPr lang="en-ZA" sz="2000"/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dLbl>
              <c:idx val="14"/>
              <c:layout>
                <c:manualLayout>
                  <c:x val="6.647462884998903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n-ZA" sz="900"/>
                </a:pPr>
                <a:endParaRPr lang="en-US"/>
              </a:p>
            </c:txPr>
            <c:showVal val="1"/>
          </c:dLbls>
          <c:cat>
            <c:strRef>
              <c:f>'CONS OP-01April (3)'!$E$93:$E$110</c:f>
              <c:strCache>
                <c:ptCount val="18"/>
                <c:pt idx="0">
                  <c:v>Hopewell mariathal study</c:v>
                </c:pt>
                <c:pt idx="1">
                  <c:v>Emangwanweni water project study</c:v>
                </c:pt>
                <c:pt idx="2">
                  <c:v>Umziki agri village</c:v>
                </c:pt>
                <c:pt idx="3">
                  <c:v>Bulwer dam  study</c:v>
                </c:pt>
                <c:pt idx="4">
                  <c:v>Feasibility studies</c:v>
                </c:pt>
                <c:pt idx="5">
                  <c:v>Water &amp; sanitation master plan</c:v>
                </c:pt>
                <c:pt idx="6">
                  <c:v>Wsdp plan review</c:v>
                </c:pt>
                <c:pt idx="7">
                  <c:v>Bulk water supply plan &amp; feasibility stu</c:v>
                </c:pt>
                <c:pt idx="8">
                  <c:v>W&amp;s planning for informal settlements</c:v>
                </c:pt>
                <c:pt idx="9">
                  <c:v>Investigation of bulk storage dam at umzimkhulu</c:v>
                </c:pt>
                <c:pt idx="10">
                  <c:v>Hydrocensus study</c:v>
                </c:pt>
                <c:pt idx="11">
                  <c:v>Slums clearance planning (water infrastructure)</c:v>
                </c:pt>
                <c:pt idx="12">
                  <c:v>Glan maize water investigation</c:v>
                </c:pt>
                <c:pt idx="13">
                  <c:v>Donnybrooke &amp; bulwer bulk water and waterborne sanitatation investigation</c:v>
                </c:pt>
                <c:pt idx="14">
                  <c:v>Mahehle augmentation</c:v>
                </c:pt>
                <c:pt idx="15">
                  <c:v>Water package plant imbizweni hospital / nyenyezi</c:v>
                </c:pt>
                <c:pt idx="16">
                  <c:v>Water source investigation</c:v>
                </c:pt>
                <c:pt idx="17">
                  <c:v>Bulk sewer in underberg</c:v>
                </c:pt>
              </c:strCache>
            </c:strRef>
          </c:cat>
          <c:val>
            <c:numRef>
              <c:f>'CONS OP-01April (3)'!$F$93:$F$110</c:f>
              <c:numCache>
                <c:formatCode>_ [$R-1C09]\ * #,##0_ ;_ [$R-1C09]\ * \-#,##0_ ;_ [$R-1C09]\ * "-"??_ ;_ @_ </c:formatCode>
                <c:ptCount val="18"/>
                <c:pt idx="0">
                  <c:v>250000</c:v>
                </c:pt>
                <c:pt idx="1">
                  <c:v>75000</c:v>
                </c:pt>
                <c:pt idx="2">
                  <c:v>350000</c:v>
                </c:pt>
                <c:pt idx="3">
                  <c:v>2000000</c:v>
                </c:pt>
                <c:pt idx="4">
                  <c:v>100000</c:v>
                </c:pt>
                <c:pt idx="5">
                  <c:v>500000</c:v>
                </c:pt>
                <c:pt idx="6">
                  <c:v>500000</c:v>
                </c:pt>
                <c:pt idx="7">
                  <c:v>2000000</c:v>
                </c:pt>
                <c:pt idx="8">
                  <c:v>500000</c:v>
                </c:pt>
                <c:pt idx="9">
                  <c:v>500000</c:v>
                </c:pt>
                <c:pt idx="10">
                  <c:v>300000</c:v>
                </c:pt>
                <c:pt idx="11">
                  <c:v>400000</c:v>
                </c:pt>
                <c:pt idx="12">
                  <c:v>400000</c:v>
                </c:pt>
                <c:pt idx="13">
                  <c:v>500000</c:v>
                </c:pt>
                <c:pt idx="14">
                  <c:v>500000</c:v>
                </c:pt>
                <c:pt idx="15">
                  <c:v>500000</c:v>
                </c:pt>
                <c:pt idx="16">
                  <c:v>600000</c:v>
                </c:pt>
                <c:pt idx="17">
                  <c:v>525000</c:v>
                </c:pt>
              </c:numCache>
            </c:numRef>
          </c:val>
        </c:ser>
        <c:dLbls>
          <c:showVal val="1"/>
        </c:dLbls>
        <c:shape val="box"/>
        <c:axId val="58684160"/>
        <c:axId val="58685696"/>
        <c:axId val="0"/>
      </c:bar3DChart>
      <c:catAx>
        <c:axId val="586841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ZA" sz="700"/>
            </a:pPr>
            <a:endParaRPr lang="en-US"/>
          </a:p>
        </c:txPr>
        <c:crossAx val="58685696"/>
        <c:crosses val="autoZero"/>
        <c:auto val="1"/>
        <c:lblAlgn val="ctr"/>
        <c:lblOffset val="100"/>
      </c:catAx>
      <c:valAx>
        <c:axId val="58685696"/>
        <c:scaling>
          <c:orientation val="minMax"/>
        </c:scaling>
        <c:delete val="1"/>
        <c:axPos val="b"/>
        <c:numFmt formatCode="_ [$R-1C09]\ * #,##0_ ;_ [$R-1C09]\ * \-#,##0_ ;_ [$R-1C09]\ * &quot;-&quot;??_ ;_ @_ " sourceLinked="1"/>
        <c:tickLblPos val="none"/>
        <c:crossAx val="58684160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 sz="1800"/>
            </a:pPr>
            <a:r>
              <a:rPr lang="en-ZA" sz="1800"/>
              <a:t>Package</a:t>
            </a:r>
            <a:r>
              <a:rPr lang="en-ZA" sz="1800" baseline="0"/>
              <a:t> Plants Refurbishments &amp; Upgrades</a:t>
            </a:r>
            <a:endParaRPr lang="en-ZA" sz="1800"/>
          </a:p>
        </c:rich>
      </c:tx>
      <c:layout>
        <c:manualLayout>
          <c:xMode val="edge"/>
          <c:yMode val="edge"/>
          <c:x val="0.17140491772674221"/>
          <c:y val="2.9382642794427392E-2"/>
        </c:manualLayout>
      </c:layout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lang="en-ZA" sz="800"/>
                </a:pPr>
                <a:endParaRPr lang="en-US"/>
              </a:p>
            </c:txPr>
            <c:showVal val="1"/>
          </c:dLbls>
          <c:cat>
            <c:strRef>
              <c:f>'CONS OP-01April (3)'!$E$80:$E$91</c:f>
              <c:strCache>
                <c:ptCount val="12"/>
                <c:pt idx="0">
                  <c:v>Upgrade of existing water schemes - jolivet</c:v>
                </c:pt>
                <c:pt idx="1">
                  <c:v>Upgrade of existing water schemes - springvale</c:v>
                </c:pt>
                <c:pt idx="2">
                  <c:v>Water supply refurbishment of ncwadi</c:v>
                </c:pt>
                <c:pt idx="3">
                  <c:v>Macabazini water package plant maintenance</c:v>
                </c:pt>
                <c:pt idx="4">
                  <c:v>Embizweni water package plant maintenance</c:v>
                </c:pt>
                <c:pt idx="5">
                  <c:v>Upgrade of existing water &amp; sewer schemes - ibisi</c:v>
                </c:pt>
                <c:pt idx="6">
                  <c:v>Umzimkhulu water package plant maintenance</c:v>
                </c:pt>
                <c:pt idx="7">
                  <c:v>Ingwe water package plant maintenance</c:v>
                </c:pt>
                <c:pt idx="8">
                  <c:v>Ubuhlebezwe water package plant</c:v>
                </c:pt>
                <c:pt idx="9">
                  <c:v>Kwa-sani water package plant</c:v>
                </c:pt>
                <c:pt idx="10">
                  <c:v>Kokstad water package plant </c:v>
                </c:pt>
                <c:pt idx="11">
                  <c:v>Refurbishment of old prison scheme(umzimkulu)</c:v>
                </c:pt>
              </c:strCache>
            </c:strRef>
          </c:cat>
          <c:val>
            <c:numRef>
              <c:f>'CONS OP-01April (3)'!$F$80:$F$91</c:f>
              <c:numCache>
                <c:formatCode>_ [$R-1C09]\ * #,##0_ ;_ [$R-1C09]\ * \-#,##0_ ;_ [$R-1C09]\ * "-"??_ ;_ @_ </c:formatCode>
                <c:ptCount val="12"/>
                <c:pt idx="0">
                  <c:v>500000</c:v>
                </c:pt>
                <c:pt idx="1">
                  <c:v>500000</c:v>
                </c:pt>
                <c:pt idx="2">
                  <c:v>100000</c:v>
                </c:pt>
                <c:pt idx="3">
                  <c:v>100000</c:v>
                </c:pt>
                <c:pt idx="4">
                  <c:v>500000</c:v>
                </c:pt>
                <c:pt idx="5">
                  <c:v>500000</c:v>
                </c:pt>
                <c:pt idx="6">
                  <c:v>550000</c:v>
                </c:pt>
                <c:pt idx="7">
                  <c:v>550000</c:v>
                </c:pt>
                <c:pt idx="8">
                  <c:v>500000</c:v>
                </c:pt>
                <c:pt idx="9">
                  <c:v>500000</c:v>
                </c:pt>
                <c:pt idx="10">
                  <c:v>500000</c:v>
                </c:pt>
                <c:pt idx="11">
                  <c:v>600000</c:v>
                </c:pt>
              </c:numCache>
            </c:numRef>
          </c:val>
        </c:ser>
        <c:dLbls>
          <c:showVal val="1"/>
        </c:dLbls>
        <c:shape val="box"/>
        <c:axId val="58792192"/>
        <c:axId val="58793984"/>
        <c:axId val="0"/>
      </c:bar3DChart>
      <c:catAx>
        <c:axId val="587921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ZA" sz="800"/>
            </a:pPr>
            <a:endParaRPr lang="en-US"/>
          </a:p>
        </c:txPr>
        <c:crossAx val="58793984"/>
        <c:crosses val="autoZero"/>
        <c:auto val="1"/>
        <c:lblAlgn val="ctr"/>
        <c:lblOffset val="100"/>
      </c:catAx>
      <c:valAx>
        <c:axId val="58793984"/>
        <c:scaling>
          <c:orientation val="minMax"/>
        </c:scaling>
        <c:delete val="1"/>
        <c:axPos val="b"/>
        <c:numFmt formatCode="_ [$R-1C09]\ * #,##0_ ;_ [$R-1C09]\ * \-#,##0_ ;_ [$R-1C09]\ * &quot;-&quot;??_ ;_ @_ " sourceLinked="1"/>
        <c:tickLblPos val="none"/>
        <c:crossAx val="58792192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 sz="1600"/>
            </a:pPr>
            <a:r>
              <a:rPr lang="en-ZA" sz="1600"/>
              <a:t>INFRASTRUCTURE</a:t>
            </a:r>
            <a:r>
              <a:rPr lang="en-ZA" sz="1600" baseline="0"/>
              <a:t> &amp; WATER MANAGEMENT</a:t>
            </a:r>
            <a:endParaRPr lang="en-ZA" sz="1600"/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lang="en-ZA" sz="800"/>
                </a:pPr>
                <a:endParaRPr lang="en-US"/>
              </a:p>
            </c:txPr>
            <c:showVal val="1"/>
          </c:dLbls>
          <c:cat>
            <c:strRef>
              <c:f>'CONS OP-01April (3)'!$E$70:$E$78</c:f>
              <c:strCache>
                <c:ptCount val="9"/>
                <c:pt idx="0">
                  <c:v>Water &amp; sanitation infra assessment (audit) - kokstad</c:v>
                </c:pt>
                <c:pt idx="1">
                  <c:v>Water &amp; sanitation infra assessment (audit) - ubuhlebezwe</c:v>
                </c:pt>
                <c:pt idx="2">
                  <c:v>Water &amp; sanitation infra assessment (audit) - umzimkhulu</c:v>
                </c:pt>
                <c:pt idx="3">
                  <c:v>Pumps replacement &amp; repairs</c:v>
                </c:pt>
                <c:pt idx="4">
                  <c:v>Standardisation of pumps </c:v>
                </c:pt>
                <c:pt idx="5">
                  <c:v> eradication of septic tanks underburg and himmeville</c:v>
                </c:pt>
                <c:pt idx="6">
                  <c:v>Water quality monitoring</c:v>
                </c:pt>
                <c:pt idx="7">
                  <c:v>Water monitors</c:v>
                </c:pt>
                <c:pt idx="8">
                  <c:v>Water conservation &amp; demand Mgt</c:v>
                </c:pt>
              </c:strCache>
            </c:strRef>
          </c:cat>
          <c:val>
            <c:numRef>
              <c:f>'CONS OP-01April (3)'!$F$70:$F$78</c:f>
              <c:numCache>
                <c:formatCode>_ [$R-1C09]\ * #,##0_ ;_ [$R-1C09]\ * \-#,##0_ ;_ [$R-1C09]\ * "-"??_ ;_ @_ </c:formatCode>
                <c:ptCount val="9"/>
                <c:pt idx="0">
                  <c:v>650000</c:v>
                </c:pt>
                <c:pt idx="1">
                  <c:v>650000</c:v>
                </c:pt>
                <c:pt idx="2">
                  <c:v>450000</c:v>
                </c:pt>
                <c:pt idx="3">
                  <c:v>300000</c:v>
                </c:pt>
                <c:pt idx="4">
                  <c:v>250000</c:v>
                </c:pt>
                <c:pt idx="5">
                  <c:v>700000</c:v>
                </c:pt>
                <c:pt idx="6">
                  <c:v>850000</c:v>
                </c:pt>
                <c:pt idx="7">
                  <c:v>2800000</c:v>
                </c:pt>
                <c:pt idx="8">
                  <c:v>1500000</c:v>
                </c:pt>
              </c:numCache>
            </c:numRef>
          </c:val>
        </c:ser>
        <c:dLbls>
          <c:showVal val="1"/>
        </c:dLbls>
        <c:shape val="box"/>
        <c:axId val="58805632"/>
        <c:axId val="58815616"/>
        <c:axId val="0"/>
      </c:bar3DChart>
      <c:catAx>
        <c:axId val="588056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ZA" sz="800"/>
            </a:pPr>
            <a:endParaRPr lang="en-US"/>
          </a:p>
        </c:txPr>
        <c:crossAx val="58815616"/>
        <c:crosses val="autoZero"/>
        <c:auto val="1"/>
        <c:lblAlgn val="ctr"/>
        <c:lblOffset val="100"/>
      </c:catAx>
      <c:valAx>
        <c:axId val="58815616"/>
        <c:scaling>
          <c:orientation val="minMax"/>
        </c:scaling>
        <c:delete val="1"/>
        <c:axPos val="b"/>
        <c:numFmt formatCode="_ [$R-1C09]\ * #,##0_ ;_ [$R-1C09]\ * \-#,##0_ ;_ [$R-1C09]\ * &quot;-&quot;??_ ;_ @_ " sourceLinked="1"/>
        <c:tickLblPos val="none"/>
        <c:crossAx val="58805632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 sz="1600"/>
            </a:pPr>
            <a:r>
              <a:rPr lang="en-ZA" sz="1600"/>
              <a:t>HUMAN</a:t>
            </a:r>
            <a:r>
              <a:rPr lang="en-ZA" sz="1600" baseline="0"/>
              <a:t> RESOURCE DEVELOPMENT</a:t>
            </a:r>
            <a:endParaRPr lang="en-ZA" sz="1600"/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lang="en-ZA" sz="900"/>
                </a:pPr>
                <a:endParaRPr lang="en-US"/>
              </a:p>
            </c:txPr>
            <c:showVal val="1"/>
          </c:dLbls>
          <c:cat>
            <c:strRef>
              <c:f>'CONS OP-01April (3)'!$E$123:$E$132</c:f>
              <c:strCache>
                <c:ptCount val="10"/>
                <c:pt idx="0">
                  <c:v>Employment and equity plan</c:v>
                </c:pt>
                <c:pt idx="1">
                  <c:v>Development of delegations </c:v>
                </c:pt>
                <c:pt idx="2">
                  <c:v>PMS below section 57</c:v>
                </c:pt>
                <c:pt idx="3">
                  <c:v>STAFF RETENTION PLAN</c:v>
                </c:pt>
                <c:pt idx="4">
                  <c:v>Training </c:v>
                </c:pt>
                <c:pt idx="5">
                  <c:v>LG Seta Mandatory Grant (Training)</c:v>
                </c:pt>
                <c:pt idx="6">
                  <c:v>Integrated wellness programme </c:v>
                </c:pt>
                <c:pt idx="7">
                  <c:v>Workstudy </c:v>
                </c:pt>
                <c:pt idx="8">
                  <c:v>Organisational development work</c:v>
                </c:pt>
                <c:pt idx="9">
                  <c:v>Development of staff career path &amp; succession plan</c:v>
                </c:pt>
              </c:strCache>
            </c:strRef>
          </c:cat>
          <c:val>
            <c:numRef>
              <c:f>'CONS OP-01April (3)'!$F$123:$F$132</c:f>
              <c:numCache>
                <c:formatCode>_ [$R-1C09]\ * #,##0_ ;_ [$R-1C09]\ * \-#,##0_ ;_ [$R-1C09]\ * "-"??_ ;_ @_ </c:formatCode>
                <c:ptCount val="10"/>
                <c:pt idx="0">
                  <c:v>150000</c:v>
                </c:pt>
                <c:pt idx="1">
                  <c:v>150000</c:v>
                </c:pt>
                <c:pt idx="2">
                  <c:v>500000</c:v>
                </c:pt>
                <c:pt idx="3">
                  <c:v>50000</c:v>
                </c:pt>
                <c:pt idx="4">
                  <c:v>750000</c:v>
                </c:pt>
                <c:pt idx="5">
                  <c:v>750000</c:v>
                </c:pt>
                <c:pt idx="6">
                  <c:v>300000</c:v>
                </c:pt>
                <c:pt idx="7">
                  <c:v>300000</c:v>
                </c:pt>
                <c:pt idx="8">
                  <c:v>500000</c:v>
                </c:pt>
                <c:pt idx="9">
                  <c:v>150000</c:v>
                </c:pt>
              </c:numCache>
            </c:numRef>
          </c:val>
        </c:ser>
        <c:dLbls>
          <c:showVal val="1"/>
        </c:dLbls>
        <c:shape val="box"/>
        <c:axId val="57607296"/>
        <c:axId val="57608832"/>
        <c:axId val="0"/>
      </c:bar3DChart>
      <c:catAx>
        <c:axId val="5760729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ZA" sz="900"/>
            </a:pPr>
            <a:endParaRPr lang="en-US"/>
          </a:p>
        </c:txPr>
        <c:crossAx val="57608832"/>
        <c:crosses val="autoZero"/>
        <c:auto val="1"/>
        <c:lblAlgn val="ctr"/>
        <c:lblOffset val="100"/>
      </c:catAx>
      <c:valAx>
        <c:axId val="57608832"/>
        <c:scaling>
          <c:orientation val="minMax"/>
        </c:scaling>
        <c:delete val="1"/>
        <c:axPos val="b"/>
        <c:numFmt formatCode="_ [$R-1C09]\ * #,##0_ ;_ [$R-1C09]\ * \-#,##0_ ;_ [$R-1C09]\ * &quot;-&quot;??_ ;_ @_ " sourceLinked="1"/>
        <c:tickLblPos val="none"/>
        <c:crossAx val="5760729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/>
            </a:pPr>
            <a:r>
              <a:rPr lang="en-ZA"/>
              <a:t>2010/11 TOTAL BUDGET EXPENDITURE DISTRIBUTION </a:t>
            </a:r>
          </a:p>
        </c:rich>
      </c:tx>
      <c:layout>
        <c:manualLayout>
          <c:xMode val="edge"/>
          <c:yMode val="edge"/>
          <c:x val="0.20018549112005329"/>
          <c:y val="7.2577315398121969E-2"/>
        </c:manualLayout>
      </c:layout>
    </c:title>
    <c:plotArea>
      <c:layout>
        <c:manualLayout>
          <c:layoutTarget val="inner"/>
          <c:xMode val="edge"/>
          <c:yMode val="edge"/>
          <c:x val="0.20505713154125188"/>
          <c:y val="0.24767234773392474"/>
          <c:w val="0.53670603383750548"/>
          <c:h val="0.73963018683011561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Operational Budget,  R 224, 8m , 50%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Capital Budget,  </a:t>
                    </a:r>
                  </a:p>
                  <a:p>
                    <a:r>
                      <a:rPr lang="en-US"/>
                      <a:t>R 228, 3m , 50%</a:t>
                    </a:r>
                  </a:p>
                </c:rich>
              </c:tx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lang="en-ZA"/>
                </a:pPr>
                <a:endParaRPr lang="en-US"/>
              </a:p>
            </c:txPr>
            <c:showVal val="1"/>
            <c:showCatName val="1"/>
            <c:showPercent val="1"/>
            <c:showLeaderLines val="1"/>
          </c:dLbls>
          <c:cat>
            <c:strRef>
              <c:f>'DATA SHEET'!$E$152:$E$153</c:f>
              <c:strCache>
                <c:ptCount val="2"/>
                <c:pt idx="0">
                  <c:v>Operational Budget</c:v>
                </c:pt>
                <c:pt idx="1">
                  <c:v>Capital Budget</c:v>
                </c:pt>
              </c:strCache>
            </c:strRef>
          </c:cat>
          <c:val>
            <c:numRef>
              <c:f>'DATA SHEET'!$F$152:$F$153</c:f>
              <c:numCache>
                <c:formatCode>_ [$R-1C09]\ * #,##0_ ;_ [$R-1C09]\ * \-#,##0_ ;_ [$R-1C09]\ * "-"??_ ;_ @_ </c:formatCode>
                <c:ptCount val="2"/>
                <c:pt idx="0">
                  <c:v>224872697.00375101</c:v>
                </c:pt>
                <c:pt idx="1">
                  <c:v>228315890.88000005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/>
            </a:pPr>
            <a:r>
              <a:rPr lang="en-ZA"/>
              <a:t>CAPITAL BUDGET BREAKDOWN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spPr>
            <a:ln>
              <a:solidFill>
                <a:schemeClr val="accent1"/>
              </a:solidFill>
            </a:ln>
          </c:spPr>
          <c:explosion val="25"/>
          <c:dLbls>
            <c:dLbl>
              <c:idx val="0"/>
              <c:layout>
                <c:manualLayout>
                  <c:x val="0"/>
                  <c:y val="-6.04810961651017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UMZIMKHULU,  </a:t>
                    </a:r>
                  </a:p>
                  <a:p>
                    <a:r>
                      <a:rPr lang="en-US"/>
                      <a:t>R 61, 4m , 27%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1"/>
              <c:layout>
                <c:manualLayout>
                  <c:x val="-2.9260181650433207E-2"/>
                  <c:y val="9.67697538641626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UBUHLEBEZWE,  </a:t>
                    </a:r>
                  </a:p>
                  <a:p>
                    <a:r>
                      <a:rPr lang="en-US"/>
                      <a:t>R 45, 6m , 20%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2"/>
              <c:layout>
                <c:manualLayout>
                  <c:x val="2.4871154402868252E-2"/>
                  <c:y val="6.85452423204485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KWASANI,  </a:t>
                    </a:r>
                  </a:p>
                  <a:p>
                    <a:r>
                      <a:rPr lang="en-US"/>
                      <a:t>R 21, 4m , 9%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3"/>
              <c:layout>
                <c:manualLayout>
                  <c:x val="0"/>
                  <c:y val="4.83848769320813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KOKSTAD,  R 21, 9m , 10%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4"/>
              <c:layout>
                <c:manualLayout>
                  <c:x val="0"/>
                  <c:y val="-0.1008018269418361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INGWE,  R 52, 5m , 23%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5"/>
              <c:layout>
                <c:manualLayout>
                  <c:x val="-7.8426697410324001E-2"/>
                  <c:y val="-1.78374816430629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OTHER CAPITAL EXPENDITURE,  </a:t>
                    </a:r>
                  </a:p>
                  <a:p>
                    <a:r>
                      <a:rPr lang="en-US"/>
                      <a:t>R 25, 3m , 11%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spPr>
              <a:ln cap="rnd">
                <a:prstDash val="solid"/>
              </a:ln>
            </c:spPr>
            <c:txPr>
              <a:bodyPr/>
              <a:lstStyle/>
              <a:p>
                <a:pPr>
                  <a:defRPr lang="en-ZA" sz="700"/>
                </a:pPr>
                <a:endParaRPr lang="en-US"/>
              </a:p>
            </c:txPr>
            <c:dLblPos val="outEnd"/>
            <c:showVal val="1"/>
            <c:showCatName val="1"/>
            <c:showPercent val="1"/>
            <c:showLeaderLines val="1"/>
          </c:dLbls>
          <c:cat>
            <c:strRef>
              <c:f>Infra!$C$59:$C$64</c:f>
              <c:strCache>
                <c:ptCount val="6"/>
                <c:pt idx="0">
                  <c:v> UMZIMKHULU</c:v>
                </c:pt>
                <c:pt idx="1">
                  <c:v> UBUHLEBEZWE</c:v>
                </c:pt>
                <c:pt idx="2">
                  <c:v> KWASANI</c:v>
                </c:pt>
                <c:pt idx="3">
                  <c:v> KOKSTAD</c:v>
                </c:pt>
                <c:pt idx="4">
                  <c:v> INGWE</c:v>
                </c:pt>
                <c:pt idx="5">
                  <c:v>OTHER CAPITAL EXPENDITURE</c:v>
                </c:pt>
              </c:strCache>
            </c:strRef>
          </c:cat>
          <c:val>
            <c:numRef>
              <c:f>Infra!$D$59:$D$64</c:f>
              <c:numCache>
                <c:formatCode>_ [$R-1C09]\ * #,##0_ ;_ [$R-1C09]\ * \-#,##0_ ;_ [$R-1C09]\ * "-"_ ;_ @_ </c:formatCode>
                <c:ptCount val="6"/>
                <c:pt idx="0">
                  <c:v>61418921.800000004</c:v>
                </c:pt>
                <c:pt idx="1">
                  <c:v>45636620.530000001</c:v>
                </c:pt>
                <c:pt idx="2">
                  <c:v>21416154.149999999</c:v>
                </c:pt>
                <c:pt idx="3">
                  <c:v>21993229.359999999</c:v>
                </c:pt>
                <c:pt idx="4">
                  <c:v>52536964.040000007</c:v>
                </c:pt>
                <c:pt idx="5">
                  <c:v>25314000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>
                <a:solidFill>
                  <a:sysClr val="windowText" lastClr="000000"/>
                </a:solidFill>
              </a:defRPr>
            </a:pPr>
            <a:r>
              <a:rPr lang="en-ZA">
                <a:solidFill>
                  <a:sysClr val="windowText" lastClr="000000"/>
                </a:solidFill>
              </a:rPr>
              <a:t>CAPITAL PROJECTS BY TYPE</a:t>
            </a:r>
          </a:p>
        </c:rich>
      </c:tx>
      <c:layout/>
    </c:title>
    <c:view3D>
      <c:rotX val="30"/>
      <c:rotY val="18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108377501158561E-2"/>
                  <c:y val="3.2068658239763854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Roads,  </a:t>
                    </a:r>
                  </a:p>
                  <a:p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R 12, 9m, 5%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1"/>
              <c:layout>
                <c:manualLayout>
                  <c:x val="0"/>
                  <c:y val="0.16675702284677271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Sanitation,  </a:t>
                    </a:r>
                  </a:p>
                  <a:p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R 61m, 27%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2"/>
              <c:layout>
                <c:manualLayout>
                  <c:x val="2.6601060027805459E-2"/>
                  <c:y val="-5.4516719007598802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Water,  </a:t>
                    </a:r>
                  </a:p>
                  <a:p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R 129, 5m , 57%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3"/>
              <c:layout>
                <c:manualLayout>
                  <c:x val="5.7635630060245135E-2"/>
                  <c:y val="-6.4137316479527971E-3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Land &amp; Buildings,  </a:t>
                    </a:r>
                  </a:p>
                  <a:p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R 9m , 4%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4"/>
              <c:layout>
                <c:manualLayout>
                  <c:x val="-1.3300530013902729E-2"/>
                  <c:y val="3.52755240637404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Other Capital,  </a:t>
                    </a:r>
                  </a:p>
                  <a:p>
                    <a:r>
                      <a:rPr lang="en-US"/>
                      <a:t>R 15, 7m , 7%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lang="en-ZA"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dLblPos val="outEnd"/>
            <c:showVal val="1"/>
            <c:showCatName val="1"/>
            <c:showPercent val="1"/>
            <c:showLeaderLines val="1"/>
          </c:dLbls>
          <c:cat>
            <c:strRef>
              <c:f>'CONS Cap01Apr'!$B$119:$B$125</c:f>
              <c:strCache>
                <c:ptCount val="7"/>
                <c:pt idx="0">
                  <c:v>Roads</c:v>
                </c:pt>
                <c:pt idx="1">
                  <c:v>Sanitation</c:v>
                </c:pt>
                <c:pt idx="2">
                  <c:v>Water</c:v>
                </c:pt>
                <c:pt idx="3">
                  <c:v>Land &amp; Buildings</c:v>
                </c:pt>
                <c:pt idx="4">
                  <c:v>Other Capital </c:v>
                </c:pt>
                <c:pt idx="5">
                  <c:v>Other Equipment</c:v>
                </c:pt>
                <c:pt idx="6">
                  <c:v>Plant &amp; Equipment</c:v>
                </c:pt>
              </c:strCache>
            </c:strRef>
          </c:cat>
          <c:val>
            <c:numRef>
              <c:f>'CONS Cap01Apr'!$C$119:$C$125</c:f>
              <c:numCache>
                <c:formatCode>_ [$R-1C09]\ * #,##0_ ;_ [$R-1C09]\ * \-#,##0_ ;_ [$R-1C09]\ * "-"??_ ;_ @_ </c:formatCode>
                <c:ptCount val="7"/>
                <c:pt idx="0">
                  <c:v>12900000</c:v>
                </c:pt>
                <c:pt idx="1">
                  <c:v>61096667.110000014</c:v>
                </c:pt>
                <c:pt idx="2">
                  <c:v>129522832.25</c:v>
                </c:pt>
                <c:pt idx="3">
                  <c:v>9096390.5199999791</c:v>
                </c:pt>
                <c:pt idx="4">
                  <c:v>15700000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txPr>
    <a:bodyPr/>
    <a:lstStyle/>
    <a:p>
      <a:pPr>
        <a:defRPr>
          <a:solidFill>
            <a:srgbClr val="FF0000"/>
          </a:solidFill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/>
            </a:pPr>
            <a:r>
              <a:rPr lang="en-ZA"/>
              <a:t>UBUHLEBEZWE PROJECT LIST</a:t>
            </a:r>
          </a:p>
        </c:rich>
      </c:tx>
      <c:layout/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lang="en-ZA"/>
                </a:pPr>
                <a:endParaRPr lang="en-US"/>
              </a:p>
            </c:txPr>
            <c:showVal val="1"/>
          </c:dLbls>
          <c:cat>
            <c:strRef>
              <c:f>Infra!$C$16:$C$28</c:f>
              <c:strCache>
                <c:ptCount val="13"/>
                <c:pt idx="0">
                  <c:v>New office buildings (Umngeni farm)</c:v>
                </c:pt>
                <c:pt idx="1">
                  <c:v>Jolivet water cons and demand Mngnt</c:v>
                </c:pt>
                <c:pt idx="2">
                  <c:v>Upgrading of Umngeni offices/ good sheds</c:v>
                </c:pt>
                <c:pt idx="3">
                  <c:v>Stofela phase 2 road</c:v>
                </c:pt>
                <c:pt idx="4">
                  <c:v>Roads</c:v>
                </c:pt>
                <c:pt idx="5">
                  <c:v>Eradication of sanitation backlog in Ubuhlebezwe</c:v>
                </c:pt>
                <c:pt idx="6">
                  <c:v>Ncakubana water project</c:v>
                </c:pt>
                <c:pt idx="7">
                  <c:v>Emazabekweni/ebovini water supply </c:v>
                </c:pt>
                <c:pt idx="8">
                  <c:v>Umkhunya water projects</c:v>
                </c:pt>
                <c:pt idx="9">
                  <c:v>Chibini and ufafa water supply</c:v>
                </c:pt>
                <c:pt idx="10">
                  <c:v>Hopewell to Ixopo Water Supply</c:v>
                </c:pt>
                <c:pt idx="11">
                  <c:v>Hlokozi water</c:v>
                </c:pt>
                <c:pt idx="12">
                  <c:v>Thubalethu water supply</c:v>
                </c:pt>
              </c:strCache>
            </c:strRef>
          </c:cat>
          <c:val>
            <c:numRef>
              <c:f>Infra!$D$16:$D$28</c:f>
              <c:numCache>
                <c:formatCode>_ [$R-1C09]\ * #,##0_ ;_ [$R-1C09]\ * \-#,##0_ ;_ [$R-1C09]\ * "-"??_ ;_ @_ </c:formatCode>
                <c:ptCount val="13"/>
                <c:pt idx="0">
                  <c:v>100000</c:v>
                </c:pt>
                <c:pt idx="1">
                  <c:v>1471567.85</c:v>
                </c:pt>
                <c:pt idx="2">
                  <c:v>100000</c:v>
                </c:pt>
                <c:pt idx="3">
                  <c:v>2900000</c:v>
                </c:pt>
                <c:pt idx="4">
                  <c:v>5000000</c:v>
                </c:pt>
                <c:pt idx="5">
                  <c:v>9500000</c:v>
                </c:pt>
                <c:pt idx="6">
                  <c:v>1000000</c:v>
                </c:pt>
                <c:pt idx="7">
                  <c:v>8467719.1600000001</c:v>
                </c:pt>
                <c:pt idx="8">
                  <c:v>2500000</c:v>
                </c:pt>
                <c:pt idx="9">
                  <c:v>2500000</c:v>
                </c:pt>
                <c:pt idx="10">
                  <c:v>385670</c:v>
                </c:pt>
                <c:pt idx="11">
                  <c:v>10961663.52</c:v>
                </c:pt>
                <c:pt idx="12">
                  <c:v>750000</c:v>
                </c:pt>
              </c:numCache>
            </c:numRef>
          </c:val>
        </c:ser>
        <c:dLbls>
          <c:showVal val="1"/>
        </c:dLbls>
        <c:shape val="box"/>
        <c:axId val="58298368"/>
        <c:axId val="58299904"/>
        <c:axId val="0"/>
      </c:bar3DChart>
      <c:catAx>
        <c:axId val="5829836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ZA"/>
            </a:pPr>
            <a:endParaRPr lang="en-US"/>
          </a:p>
        </c:txPr>
        <c:crossAx val="58299904"/>
        <c:crosses val="autoZero"/>
        <c:auto val="1"/>
        <c:lblAlgn val="ctr"/>
        <c:lblOffset val="100"/>
      </c:catAx>
      <c:valAx>
        <c:axId val="58299904"/>
        <c:scaling>
          <c:orientation val="minMax"/>
        </c:scaling>
        <c:delete val="1"/>
        <c:axPos val="b"/>
        <c:numFmt formatCode="_ [$R-1C09]\ * #,##0_ ;_ [$R-1C09]\ * \-#,##0_ ;_ [$R-1C09]\ * &quot;-&quot;??_ ;_ @_ " sourceLinked="1"/>
        <c:majorTickMark val="none"/>
        <c:tickLblPos val="none"/>
        <c:crossAx val="5829836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/>
            </a:pPr>
            <a:r>
              <a:rPr lang="en-ZA"/>
              <a:t>KOKSTA</a:t>
            </a:r>
            <a:r>
              <a:rPr lang="en-ZA" baseline="0"/>
              <a:t>D PROJECT LIST</a:t>
            </a:r>
            <a:endParaRPr lang="en-ZA"/>
          </a:p>
        </c:rich>
      </c:tx>
      <c:layout/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lang="en-ZA"/>
                </a:pPr>
                <a:endParaRPr lang="en-US"/>
              </a:p>
            </c:txPr>
            <c:showVal val="1"/>
          </c:dLbls>
          <c:cat>
            <c:strRef>
              <c:f>Infra!$C$36:$C$39</c:f>
              <c:strCache>
                <c:ptCount val="4"/>
                <c:pt idx="0">
                  <c:v>Horseshoe sanitation </c:v>
                </c:pt>
                <c:pt idx="1">
                  <c:v>Kokstad bulk &amp; Sewer upgrade</c:v>
                </c:pt>
                <c:pt idx="2">
                  <c:v>Franklin bulks</c:v>
                </c:pt>
                <c:pt idx="3">
                  <c:v>Eradication of Water Backlogs in Greater Kokstad</c:v>
                </c:pt>
              </c:strCache>
            </c:strRef>
          </c:cat>
          <c:val>
            <c:numRef>
              <c:f>Infra!$D$36:$D$39</c:f>
              <c:numCache>
                <c:formatCode>_ [$R-1C09]\ * #,##0_ ;_ [$R-1C09]\ * \-#,##0_ ;_ [$R-1C09]\ * "-"??_ ;_ @_ </c:formatCode>
                <c:ptCount val="4"/>
                <c:pt idx="0">
                  <c:v>9250000</c:v>
                </c:pt>
                <c:pt idx="1">
                  <c:v>8000000</c:v>
                </c:pt>
                <c:pt idx="2">
                  <c:v>4493229.3599999994</c:v>
                </c:pt>
                <c:pt idx="3">
                  <c:v>250000</c:v>
                </c:pt>
              </c:numCache>
            </c:numRef>
          </c:val>
        </c:ser>
        <c:dLbls>
          <c:showVal val="1"/>
        </c:dLbls>
        <c:shape val="box"/>
        <c:axId val="58320384"/>
        <c:axId val="58321920"/>
        <c:axId val="0"/>
      </c:bar3DChart>
      <c:catAx>
        <c:axId val="583203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ZA"/>
            </a:pPr>
            <a:endParaRPr lang="en-US"/>
          </a:p>
        </c:txPr>
        <c:crossAx val="58321920"/>
        <c:crosses val="autoZero"/>
        <c:auto val="1"/>
        <c:lblAlgn val="ctr"/>
        <c:lblOffset val="100"/>
      </c:catAx>
      <c:valAx>
        <c:axId val="58321920"/>
        <c:scaling>
          <c:orientation val="minMax"/>
        </c:scaling>
        <c:delete val="1"/>
        <c:axPos val="b"/>
        <c:numFmt formatCode="_ [$R-1C09]\ * #,##0_ ;_ [$R-1C09]\ * \-#,##0_ ;_ [$R-1C09]\ * &quot;-&quot;??_ ;_ @_ " sourceLinked="1"/>
        <c:tickLblPos val="none"/>
        <c:crossAx val="5832038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/>
            </a:pPr>
            <a:r>
              <a:rPr lang="en-ZA"/>
              <a:t>KWA-SANI PROJECT LIST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lang="en-ZA" sz="900"/>
                </a:pPr>
                <a:endParaRPr lang="en-US"/>
              </a:p>
            </c:txPr>
            <c:showVal val="1"/>
          </c:dLbls>
          <c:cat>
            <c:strRef>
              <c:f>Infra!$C$30:$C$34</c:f>
              <c:strCache>
                <c:ptCount val="5"/>
                <c:pt idx="0">
                  <c:v>Mqatsheni Stepmore water project</c:v>
                </c:pt>
                <c:pt idx="1">
                  <c:v>Nhlanhleni &amp; KwaPitela water supply</c:v>
                </c:pt>
                <c:pt idx="2">
                  <c:v>Ntwasahlobo, Netherby and Ridge water scheme</c:v>
                </c:pt>
                <c:pt idx="3">
                  <c:v>Underberg water supply upgrade phase 2</c:v>
                </c:pt>
                <c:pt idx="4">
                  <c:v>Makhuzeni/Greater Stoffelton</c:v>
                </c:pt>
              </c:strCache>
            </c:strRef>
          </c:cat>
          <c:val>
            <c:numRef>
              <c:f>Infra!$D$30:$D$34</c:f>
              <c:numCache>
                <c:formatCode>_ [$R-1C09]\ * #,##0_ ;_ [$R-1C09]\ * \-#,##0_ ;_ [$R-1C09]\ * "-"??_ ;_ @_ </c:formatCode>
                <c:ptCount val="5"/>
                <c:pt idx="0">
                  <c:v>3556803.7199999997</c:v>
                </c:pt>
                <c:pt idx="1">
                  <c:v>2552680.2800000012</c:v>
                </c:pt>
                <c:pt idx="2">
                  <c:v>5650000</c:v>
                </c:pt>
                <c:pt idx="3">
                  <c:v>9636670.1499999873</c:v>
                </c:pt>
                <c:pt idx="4">
                  <c:v>20000</c:v>
                </c:pt>
              </c:numCache>
            </c:numRef>
          </c:val>
        </c:ser>
        <c:dLbls>
          <c:showVal val="1"/>
        </c:dLbls>
        <c:shape val="box"/>
        <c:axId val="58356096"/>
        <c:axId val="58357632"/>
        <c:axId val="0"/>
      </c:bar3DChart>
      <c:catAx>
        <c:axId val="5835609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ZA" sz="900"/>
            </a:pPr>
            <a:endParaRPr lang="en-US"/>
          </a:p>
        </c:txPr>
        <c:crossAx val="58357632"/>
        <c:crosses val="autoZero"/>
        <c:auto val="1"/>
        <c:lblAlgn val="ctr"/>
        <c:lblOffset val="100"/>
      </c:catAx>
      <c:valAx>
        <c:axId val="58357632"/>
        <c:scaling>
          <c:orientation val="minMax"/>
        </c:scaling>
        <c:delete val="1"/>
        <c:axPos val="b"/>
        <c:numFmt formatCode="_ [$R-1C09]\ * #,##0_ ;_ [$R-1C09]\ * \-#,##0_ ;_ [$R-1C09]\ * &quot;-&quot;??_ ;_ @_ " sourceLinked="1"/>
        <c:tickLblPos val="none"/>
        <c:crossAx val="58356096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/>
            </a:pPr>
            <a:r>
              <a:rPr lang="en-ZA"/>
              <a:t>INGWE PROJECT LIST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lang="en-ZA"/>
                </a:pPr>
                <a:endParaRPr lang="en-US"/>
              </a:p>
            </c:txPr>
            <c:showVal val="1"/>
          </c:dLbls>
          <c:cat>
            <c:strRef>
              <c:f>Infra!$C$41:$C$51</c:f>
              <c:strCache>
                <c:ptCount val="11"/>
                <c:pt idx="0">
                  <c:v>Gala/Donnybrook water</c:v>
                </c:pt>
                <c:pt idx="1">
                  <c:v>Sanitation backlog eradication Ingwe</c:v>
                </c:pt>
                <c:pt idx="2">
                  <c:v>Centocow community water supply</c:v>
                </c:pt>
                <c:pt idx="3">
                  <c:v>Rain water harvesting</c:v>
                </c:pt>
                <c:pt idx="4">
                  <c:v>Kwanomandlovu water project</c:v>
                </c:pt>
                <c:pt idx="5">
                  <c:v>Mahwaqa water supply</c:v>
                </c:pt>
                <c:pt idx="6">
                  <c:v>Khukhulela water</c:v>
                </c:pt>
                <c:pt idx="7">
                  <c:v>Mbulelweni water supply</c:v>
                </c:pt>
                <c:pt idx="8">
                  <c:v>Mangwaneni</c:v>
                </c:pt>
                <c:pt idx="9">
                  <c:v>Greater Khilimoni (ward 1)</c:v>
                </c:pt>
                <c:pt idx="10">
                  <c:v>Roads Projects</c:v>
                </c:pt>
              </c:strCache>
            </c:strRef>
          </c:cat>
          <c:val>
            <c:numRef>
              <c:f>Infra!$D$41:$D$51</c:f>
              <c:numCache>
                <c:formatCode>_ [$R-1C09]\ * #,##0_ ;_ [$R-1C09]\ * \-#,##0_ ;_ [$R-1C09]\ * "-"??_ ;_ @_ </c:formatCode>
                <c:ptCount val="11"/>
                <c:pt idx="0">
                  <c:v>700376.44000000041</c:v>
                </c:pt>
                <c:pt idx="1">
                  <c:v>12201129.02</c:v>
                </c:pt>
                <c:pt idx="2">
                  <c:v>6655458.5800000001</c:v>
                </c:pt>
                <c:pt idx="3">
                  <c:v>2000000</c:v>
                </c:pt>
                <c:pt idx="4">
                  <c:v>5000000</c:v>
                </c:pt>
                <c:pt idx="5">
                  <c:v>2500000</c:v>
                </c:pt>
                <c:pt idx="6">
                  <c:v>6000000</c:v>
                </c:pt>
                <c:pt idx="7">
                  <c:v>6200000</c:v>
                </c:pt>
                <c:pt idx="8">
                  <c:v>480000</c:v>
                </c:pt>
                <c:pt idx="9">
                  <c:v>5800000</c:v>
                </c:pt>
                <c:pt idx="10">
                  <c:v>5000000</c:v>
                </c:pt>
              </c:numCache>
            </c:numRef>
          </c:val>
        </c:ser>
        <c:dLbls>
          <c:showVal val="1"/>
        </c:dLbls>
        <c:overlap val="-25"/>
        <c:axId val="58386304"/>
        <c:axId val="58384768"/>
      </c:barChart>
      <c:valAx>
        <c:axId val="58384768"/>
        <c:scaling>
          <c:orientation val="minMax"/>
        </c:scaling>
        <c:delete val="1"/>
        <c:axPos val="b"/>
        <c:numFmt formatCode="_ [$R-1C09]\ * #,##0_ ;_ [$R-1C09]\ * \-#,##0_ ;_ [$R-1C09]\ * &quot;-&quot;??_ ;_ @_ " sourceLinked="1"/>
        <c:tickLblPos val="none"/>
        <c:crossAx val="58386304"/>
        <c:crosses val="autoZero"/>
        <c:crossBetween val="between"/>
      </c:valAx>
      <c:catAx>
        <c:axId val="583863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ZA"/>
            </a:pPr>
            <a:endParaRPr lang="en-US"/>
          </a:p>
        </c:txPr>
        <c:crossAx val="58384768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ZA"/>
            </a:pPr>
            <a:r>
              <a:rPr lang="en-ZA"/>
              <a:t>UMZIMKHULU PROJECT LIST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lang="en-ZA"/>
                </a:pPr>
                <a:endParaRPr lang="en-US"/>
              </a:p>
            </c:txPr>
            <c:showVal val="1"/>
          </c:dLbls>
          <c:cat>
            <c:strRef>
              <c:f>Infra!$C$3:$C$14</c:f>
              <c:strCache>
                <c:ptCount val="12"/>
                <c:pt idx="0">
                  <c:v>Washbank and highlands group 8</c:v>
                </c:pt>
                <c:pt idx="1">
                  <c:v>Refurbishment of kwanjunga rural water s</c:v>
                </c:pt>
                <c:pt idx="2">
                  <c:v>Refurbishment of Rocky Mount rural water</c:v>
                </c:pt>
                <c:pt idx="3">
                  <c:v>Eradication of sanitation backlogs in umz</c:v>
                </c:pt>
                <c:pt idx="4">
                  <c:v>Umzimkhulu bulk waste</c:v>
                </c:pt>
                <c:pt idx="5">
                  <c:v>Umzimkhulu urban water supply</c:v>
                </c:pt>
                <c:pt idx="6">
                  <c:v>Vierkant water supply</c:v>
                </c:pt>
                <c:pt idx="7">
                  <c:v>Ibisi housing bulk water services</c:v>
                </c:pt>
                <c:pt idx="8">
                  <c:v>Santombe water scheme</c:v>
                </c:pt>
                <c:pt idx="9">
                  <c:v>Rauka water scheme</c:v>
                </c:pt>
                <c:pt idx="10">
                  <c:v>Kwatshaka (Machunwini Ext) Water Supply</c:v>
                </c:pt>
                <c:pt idx="11">
                  <c:v>Riverside Housing Bulks</c:v>
                </c:pt>
              </c:strCache>
            </c:strRef>
          </c:cat>
          <c:val>
            <c:numRef>
              <c:f>Infra!$D$3:$D$14</c:f>
              <c:numCache>
                <c:formatCode>_ [$R-1C09]\ * #,##0_ ;_ [$R-1C09]\ * \-#,##0_ ;_ [$R-1C09]\ * "-"??_ ;_ @_ </c:formatCode>
                <c:ptCount val="12"/>
                <c:pt idx="0">
                  <c:v>1043000</c:v>
                </c:pt>
                <c:pt idx="1">
                  <c:v>576000</c:v>
                </c:pt>
                <c:pt idx="2">
                  <c:v>200000</c:v>
                </c:pt>
                <c:pt idx="3">
                  <c:v>15177928.609999992</c:v>
                </c:pt>
                <c:pt idx="4">
                  <c:v>8000000</c:v>
                </c:pt>
                <c:pt idx="5">
                  <c:v>4121993.19</c:v>
                </c:pt>
                <c:pt idx="6">
                  <c:v>6500000</c:v>
                </c:pt>
                <c:pt idx="7">
                  <c:v>13700000</c:v>
                </c:pt>
                <c:pt idx="8">
                  <c:v>8600000</c:v>
                </c:pt>
                <c:pt idx="9">
                  <c:v>1500000</c:v>
                </c:pt>
                <c:pt idx="10">
                  <c:v>1000000</c:v>
                </c:pt>
                <c:pt idx="11">
                  <c:v>1000000</c:v>
                </c:pt>
              </c:numCache>
            </c:numRef>
          </c:val>
        </c:ser>
        <c:dLbls>
          <c:showVal val="1"/>
        </c:dLbls>
        <c:shape val="box"/>
        <c:axId val="58406784"/>
        <c:axId val="58408320"/>
        <c:axId val="0"/>
      </c:bar3DChart>
      <c:catAx>
        <c:axId val="584067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ZA"/>
            </a:pPr>
            <a:endParaRPr lang="en-US"/>
          </a:p>
        </c:txPr>
        <c:crossAx val="58408320"/>
        <c:crosses val="autoZero"/>
        <c:auto val="1"/>
        <c:lblAlgn val="ctr"/>
        <c:lblOffset val="100"/>
      </c:catAx>
      <c:valAx>
        <c:axId val="58408320"/>
        <c:scaling>
          <c:orientation val="minMax"/>
        </c:scaling>
        <c:delete val="1"/>
        <c:axPos val="b"/>
        <c:numFmt formatCode="_ [$R-1C09]\ * #,##0_ ;_ [$R-1C09]\ * \-#,##0_ ;_ [$R-1C09]\ * &quot;-&quot;??_ ;_ @_ " sourceLinked="1"/>
        <c:tickLblPos val="none"/>
        <c:crossAx val="5840678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F377-2F2E-450F-88BD-58F57492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Phila</dc:creator>
  <cp:lastModifiedBy>kellyb</cp:lastModifiedBy>
  <cp:revision>2</cp:revision>
  <cp:lastPrinted>2010-05-27T13:14:00Z</cp:lastPrinted>
  <dcterms:created xsi:type="dcterms:W3CDTF">2010-05-31T05:01:00Z</dcterms:created>
  <dcterms:modified xsi:type="dcterms:W3CDTF">2010-05-31T05:01:00Z</dcterms:modified>
</cp:coreProperties>
</file>